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06E" w:rsidRDefault="00C6736B" w:rsidP="00C6736B">
      <w:pPr>
        <w:pStyle w:val="1"/>
        <w:jc w:val="center"/>
      </w:pPr>
      <w:r w:rsidRPr="00C6736B">
        <w:t>Бухгалтерский учёт в международной торговле и международных компаниях</w:t>
      </w:r>
    </w:p>
    <w:p w:rsidR="00C6736B" w:rsidRDefault="00C6736B" w:rsidP="00C6736B"/>
    <w:p w:rsidR="00C6736B" w:rsidRDefault="00C6736B" w:rsidP="00C6736B">
      <w:bookmarkStart w:id="0" w:name="_GoBack"/>
      <w:r>
        <w:t>С мировым увеличением объемов международной торговли и ростом международной экономической интеграции бухгалтерский учёт становится ключевым элементом успешного функционирования международных компаний. Мировые корпорации, осуществляющие бизнес в различных странах, сталкиваются с уникальными бухгалтерскими и финансовыми вызовами, которые требуют специфическог</w:t>
      </w:r>
      <w:r>
        <w:t>о подхода к учёту и отчётности.</w:t>
      </w:r>
    </w:p>
    <w:p w:rsidR="00C6736B" w:rsidRDefault="00C6736B" w:rsidP="00C6736B">
      <w:r>
        <w:t>Одним из основных аспектов бухгалтерского учёта в международной торговле является соответствие международным стандартам финансовой отчётности (МСФО или IFRS). Мировые компании обязаны подготавливать свои финансовые отчёты в соответствии с этими стандартами, чтобы обеспечить прозрачность и сопоставимость данных для инвесторов, аналитиков и регуляторов в разных странах. Это требует от компаний внимательного отслеживания изменений в стандарта</w:t>
      </w:r>
      <w:r>
        <w:t>х и их своевременной адаптации.</w:t>
      </w:r>
    </w:p>
    <w:p w:rsidR="00C6736B" w:rsidRDefault="00C6736B" w:rsidP="00C6736B">
      <w:r>
        <w:t>Международные компании также сталкиваются с проблемой многоязычного учёта и отчётности. Сотрудники и бизнес-партнёры могут говорить на разных языках, и финансовая информация должна быть понятной и доступной для всех заинтересованных сторон. Это может включать в себя перевод финансовых отчётов, инструкций по учёту и</w:t>
      </w:r>
      <w:r>
        <w:t xml:space="preserve"> коммуникацию на разных языках.</w:t>
      </w:r>
    </w:p>
    <w:p w:rsidR="00C6736B" w:rsidRDefault="00C6736B" w:rsidP="00C6736B">
      <w:r>
        <w:t>Специфика международной торговли также влияет на учёт операций в разных валютах. Компании должны учитывать валютные риски, связанные с колебаниями обменных курсов, и использовать соответствующие методы бухгалтерского учёта для мин</w:t>
      </w:r>
      <w:r>
        <w:t>имизации потенциальных убытков.</w:t>
      </w:r>
    </w:p>
    <w:p w:rsidR="00C6736B" w:rsidRDefault="00C6736B" w:rsidP="00C6736B">
      <w:r>
        <w:t>Ещё одним важным аспектом бухгалтерского учёта в международных компаниях является соблюдение налогового законодательства различных стран. Отличия в налоговых законах и ставках могут оказать существенное влияние на финансовую стратегию компании, и бухгалтерам приходится разрабатывать стратегии налоговой оптимизаци</w:t>
      </w:r>
      <w:r>
        <w:t>и, учитывая местные требования.</w:t>
      </w:r>
    </w:p>
    <w:p w:rsidR="00C6736B" w:rsidRDefault="00C6736B" w:rsidP="00C6736B">
      <w:r>
        <w:t>Кроме того, в сфере международной торговли существует ряд специфических бухгалтерских вопросов, таких как учёт таможенных пошлин, обработка возвратов и аморти</w:t>
      </w:r>
      <w:r>
        <w:t>зация международных инвестиций.</w:t>
      </w:r>
    </w:p>
    <w:p w:rsidR="00C6736B" w:rsidRDefault="00C6736B" w:rsidP="00C6736B">
      <w:r>
        <w:t>Ещё одним важным аспектом бухгалтерского учёта в международной торговле является учет международных стандартов по устойчивому развитию и корпоративной социальной ответственности (CSR). Многие международные компании активно внедряют CSR-принципы в свою деятельность, что включает в себя учет экологических, социальных и этических аспектов бизнеса. Бухгалтерский учёт и финансовая отчётность таких компаний должны отражать их усилия по соблюдению стандартов CSR, что требует дополнительной бухгал</w:t>
      </w:r>
      <w:r>
        <w:t>терской документации и анализа.</w:t>
      </w:r>
    </w:p>
    <w:p w:rsidR="00C6736B" w:rsidRDefault="00C6736B" w:rsidP="00C6736B">
      <w:r>
        <w:t xml:space="preserve">Также стоит отметить, что в международных компаниях бухгалтерский учёт играет ключевую роль в процессе принятия решений. Разработка стратегий расширения на новые рынки, объединение с другими компаниями, инвестиции и финансирование всех требуют детального финансового анализа и прогнозирования. Бухгалтеры и финансовые аналитики помогают компаниям принимать обоснованные решения, учитывая </w:t>
      </w:r>
      <w:r>
        <w:t>все финансовые аспекты и риски.</w:t>
      </w:r>
    </w:p>
    <w:p w:rsidR="00C6736B" w:rsidRDefault="00C6736B" w:rsidP="00C6736B">
      <w:r>
        <w:t xml:space="preserve">Следует подчеркнуть, что в условиях международной торговли и многих юрисдикций бухгалтерам приходится соблюдать не только местное, но и международное законодательство. </w:t>
      </w:r>
      <w:r>
        <w:lastRenderedPageBreak/>
        <w:t>Ответственность за точность финансовой отчётности и соблюдение всех налоговых и финансовых норм на глобальном уровне требует выс</w:t>
      </w:r>
      <w:r>
        <w:t>окой квалификации и бережности.</w:t>
      </w:r>
    </w:p>
    <w:p w:rsidR="00C6736B" w:rsidRDefault="00C6736B" w:rsidP="00C6736B">
      <w:r>
        <w:t>Таким образом, бухгалтерский учёт в международной торговле и международных компаниях является сложным и многогранным процессом, который требует специальных знаний и навыков. Компании, осуществляющие бизнес на мировом рынке, должны уделять большое внимание бухгалтерскому учёту, чтобы обеспечить финансовую стабильность, соблюдение законодательства и удовлетворение интересов акционеров и инвесторов.</w:t>
      </w:r>
    </w:p>
    <w:p w:rsidR="00C6736B" w:rsidRPr="00C6736B" w:rsidRDefault="00C6736B" w:rsidP="00C6736B">
      <w:r>
        <w:t>В заключение, бухгалтерский учёт в международной торговле и международных компаниях требует специфических навыков и знаний. Он направлен на обеспечение прозрачности, соответствия стандартам и эффективного управления финансами в условиях глобальной бизнес-среды. Международные компании должны постоянно адаптироваться к изменяющимся условиям и требованиям, чтобы успешно функционировать в мировой экономике.</w:t>
      </w:r>
      <w:bookmarkEnd w:id="0"/>
    </w:p>
    <w:sectPr w:rsidR="00C6736B" w:rsidRPr="00C6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6E"/>
    <w:rsid w:val="00BC606E"/>
    <w:rsid w:val="00C6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8F63"/>
  <w15:chartTrackingRefBased/>
  <w15:docId w15:val="{17B9D143-6E99-40D1-AB21-8B091195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73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3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2023-10-03T15:14:00Z</dcterms:created>
  <dcterms:modified xsi:type="dcterms:W3CDTF">2023-10-03T15:15:00Z</dcterms:modified>
</cp:coreProperties>
</file>