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82" w:rsidRDefault="004A04A1" w:rsidP="004A04A1">
      <w:pPr>
        <w:pStyle w:val="1"/>
        <w:jc w:val="center"/>
      </w:pPr>
      <w:r w:rsidRPr="004A04A1">
        <w:t>Особенности бухгалтерского учёта в сфере гостиничного бизнеса</w:t>
      </w:r>
    </w:p>
    <w:p w:rsidR="004A04A1" w:rsidRDefault="004A04A1" w:rsidP="004A04A1"/>
    <w:p w:rsidR="004A04A1" w:rsidRDefault="004A04A1" w:rsidP="004A04A1">
      <w:bookmarkStart w:id="0" w:name="_GoBack"/>
      <w:r>
        <w:t>Бухгалтерский учет в сфере гостиничного бизнеса имеет свои специфические особенности, обусловленные особенностями данной отрасли. Гостиничный бизнес является одной из динамичных и конкурентоспособных отраслей, и для его успешного функционирования требуется точный и оперативный уч</w:t>
      </w:r>
      <w:r>
        <w:t>ет всех экономических операций.</w:t>
      </w:r>
    </w:p>
    <w:p w:rsidR="004A04A1" w:rsidRDefault="004A04A1" w:rsidP="004A04A1">
      <w:r>
        <w:t>Одной из ключевых особенностей учета в гостиничном бизнесе является учет доходов и расходов, связанных с предоставлением проживания. Это включает в себя определение стоимости проживания, учет специальных акций и скидок, а также учет доходов от дополнительных услуг, таких как</w:t>
      </w:r>
      <w:r>
        <w:t xml:space="preserve"> питание, </w:t>
      </w:r>
      <w:proofErr w:type="spellStart"/>
      <w:r>
        <w:t>спа</w:t>
      </w:r>
      <w:proofErr w:type="spellEnd"/>
      <w:r>
        <w:t xml:space="preserve">-услуги и прочее. </w:t>
      </w:r>
    </w:p>
    <w:p w:rsidR="004A04A1" w:rsidRDefault="004A04A1" w:rsidP="004A04A1">
      <w:r>
        <w:t>Также важным аспектом является учет нематериальных активов, таких как бренд гостиницы и репутация. Немаловажную роль играет учет затрат на обслуживание и содержание гостиничного комплекса, включая амортизацию, ремонт и</w:t>
      </w:r>
      <w:r>
        <w:t xml:space="preserve"> текущее обслуживание объектов.</w:t>
      </w:r>
    </w:p>
    <w:p w:rsidR="004A04A1" w:rsidRDefault="004A04A1" w:rsidP="004A04A1">
      <w:r>
        <w:t>Учет в гостиничном бизнесе также предполагает контроль за загрузкой гостиницы, что в свою очередь влияет на ценообразование и стратегию продвижения. Эффективное управление загрузкой гостиницы позволяет максимизировать д</w:t>
      </w:r>
      <w:r>
        <w:t>оходы и оптимизировать затраты.</w:t>
      </w:r>
    </w:p>
    <w:p w:rsidR="004A04A1" w:rsidRDefault="004A04A1" w:rsidP="004A04A1">
      <w:r>
        <w:t>Кроме того, гостиничный бизнес часто сталкивается с сезонными колебаниями, что также влияет на учетные и управленческие решения. Необходимость учитывать сезонные факторы может приводить к необходимости корректировки бухгалтерской п</w:t>
      </w:r>
      <w:r>
        <w:t>олитики и планирования бюджета.</w:t>
      </w:r>
    </w:p>
    <w:p w:rsidR="004A04A1" w:rsidRDefault="004A04A1" w:rsidP="004A04A1">
      <w:r>
        <w:t>В целом, бухгалтерский учет в гостиничном бизнесе является сложным и многогранным процессом, который требует глубоких знаний специфики данной отрасли и профессионального подхода к учету и анализу финансовой информации.</w:t>
      </w:r>
    </w:p>
    <w:p w:rsidR="004A04A1" w:rsidRDefault="004A04A1" w:rsidP="004A04A1">
      <w:r>
        <w:t>Дополнительной сложностью бухгалтерского учета в гостиничном бизнесе является учет туристических пакетов и сотрудничества с туристическими агентствами. При формировании таких пакетов гостиницы могут предоставлять комплекс услуг: проживание, питание, экскурсии, трансферы и другие. Каждая из этих услуг требует с</w:t>
      </w:r>
      <w:r>
        <w:t>воего подхода к учету и оценке.</w:t>
      </w:r>
    </w:p>
    <w:p w:rsidR="004A04A1" w:rsidRDefault="004A04A1" w:rsidP="004A04A1">
      <w:r>
        <w:t>Также стоит отметить особенности налогообложения в гостиничном бизнесе. В разных странах могут действовать различные налоговые льготы и стимулы для развития туристической инфраструктуры, что напрямую</w:t>
      </w:r>
      <w:r>
        <w:t xml:space="preserve"> влияет на бухгалтерский учет. </w:t>
      </w:r>
    </w:p>
    <w:p w:rsidR="004A04A1" w:rsidRDefault="004A04A1" w:rsidP="004A04A1">
      <w:r>
        <w:t xml:space="preserve">С учетом быстрого развития цифровых технологий, гостиничный бизнес активно интегрирует новые IT-решения. Это приводит к необходимости учета расходов на приобретение и обслуживание программного обеспечения, внедрение систем онлайн-бронирования </w:t>
      </w:r>
      <w:r>
        <w:t>и управления отзывами клиентов.</w:t>
      </w:r>
    </w:p>
    <w:p w:rsidR="004A04A1" w:rsidRDefault="004A04A1" w:rsidP="004A04A1">
      <w:r>
        <w:t>Важной составляющей бухгалтерского учета в гостиничной сфере является учет занятости и оплаты труда сотрудников. Учитывая сезонный характер работы многих гостиниц, необходимо вести детальный учет рабочего времени, пер</w:t>
      </w:r>
      <w:r>
        <w:t>еработок и временной занятости.</w:t>
      </w:r>
    </w:p>
    <w:p w:rsidR="004A04A1" w:rsidRPr="004A04A1" w:rsidRDefault="004A04A1" w:rsidP="004A04A1">
      <w:r>
        <w:t>Заключая, можно сказать, что бухгалтерский учет в гостиничном бизнесе является ключевым инструментом для эффективного управления бизнес-процессами. Учет позволяет не только контролировать и анализировать текущую деятельность, но и прогнозировать будущее развитие предприятия, адаптируясь к изменяющимся рыночным условиям.</w:t>
      </w:r>
      <w:bookmarkEnd w:id="0"/>
    </w:p>
    <w:sectPr w:rsidR="004A04A1" w:rsidRPr="004A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82"/>
    <w:rsid w:val="004A04A1"/>
    <w:rsid w:val="0064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8E48"/>
  <w15:chartTrackingRefBased/>
  <w15:docId w15:val="{5876BC32-0FE4-4F8A-86A7-DC15CB13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2023-10-04T03:24:00Z</dcterms:created>
  <dcterms:modified xsi:type="dcterms:W3CDTF">2023-10-04T03:27:00Z</dcterms:modified>
</cp:coreProperties>
</file>