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4E" w:rsidRDefault="00013D7E" w:rsidP="00013D7E">
      <w:pPr>
        <w:pStyle w:val="1"/>
        <w:jc w:val="center"/>
      </w:pPr>
      <w:r w:rsidRPr="00013D7E">
        <w:t>Роль бухгалтерского анализа в предупреждении финансовых мошенничеств</w:t>
      </w:r>
    </w:p>
    <w:p w:rsidR="00013D7E" w:rsidRDefault="00013D7E" w:rsidP="00013D7E"/>
    <w:p w:rsidR="00013D7E" w:rsidRDefault="00013D7E" w:rsidP="00013D7E">
      <w:bookmarkStart w:id="0" w:name="_GoBack"/>
      <w:r>
        <w:t>Бухгалтерский анализ играет ключевую роль в предупреждении финансовых мошенничеств и обеспечении прозрачности и достоверности финансовой информации. Эффективный бухгалтерский анализ позволяет своевременно выявлять аномалии и несоответствия в финансовой отчетности, что служит индикатором возможных наруше</w:t>
      </w:r>
      <w:r>
        <w:t>ний или мошеннических действий.</w:t>
      </w:r>
    </w:p>
    <w:p w:rsidR="00013D7E" w:rsidRDefault="00013D7E" w:rsidP="00013D7E">
      <w:r>
        <w:t>В условиях глобализации экономики и роста числа международных сделок значимость надежного и актуального анализа финансовых данных только усиливается. Мошеннические действия могут привести к значительным финансовым убыткам, потере репутации и доверия со сто</w:t>
      </w:r>
      <w:r>
        <w:t>роны инвесторов и партнеров.</w:t>
      </w:r>
    </w:p>
    <w:p w:rsidR="00013D7E" w:rsidRDefault="00013D7E" w:rsidP="00013D7E">
      <w:r>
        <w:t>Один из наиболее эффективных методов выявления мошенничества — это использование методов вертикального и горизонтального анализа. Они позволяют определить отклонения показателей финансовой отчетности от нормативных значений или сравнить их с данными прошлых периодов. Такое сравнение может выявить необоснованный рост или снижение определенных показателей, что может свидетельств</w:t>
      </w:r>
      <w:r>
        <w:t>овать о манипуляциях с данными.</w:t>
      </w:r>
    </w:p>
    <w:p w:rsidR="00013D7E" w:rsidRDefault="00013D7E" w:rsidP="00013D7E">
      <w:r>
        <w:t>Также для выявления финансовых мошенничеств могут быть использованы аналитические процедуры, включая анализ относительных величин, анализ трендов и корреляционный анализ. Применение современных программных продуктов и технологий, таких как искусственный интеллект и машинное обучение, делает процесс анализа еще более точным и быстрым.</w:t>
      </w:r>
    </w:p>
    <w:p w:rsidR="00013D7E" w:rsidRDefault="00013D7E" w:rsidP="00013D7E">
      <w:r>
        <w:t xml:space="preserve">Бухгалтерский анализ не ограничивается лишь внутренним использованием. Внешние заинтересованные стороны, такие как кредиторы, инвесторы и регулирующие органы, также полагаются на этот инструмент для оценки финансовой надежности и устойчивости предприятия. Поэтому мошенничество в финансовой отчетности может иметь далеко идущие последствия, включая судебные </w:t>
      </w:r>
      <w:r>
        <w:t>иски, штрафы и потерю лицензий.</w:t>
      </w:r>
    </w:p>
    <w:p w:rsidR="00013D7E" w:rsidRDefault="00013D7E" w:rsidP="00013D7E">
      <w:r>
        <w:t>Однако стоит отметить, что мошенничество не всегда легко выявить, даже с применением сложных аналитических методов. Многие мошенники используют изощренные методы, чтобы скрыть свои действия, что требует от бухгалтеров и аудиторов более глубокого и</w:t>
      </w:r>
      <w:r>
        <w:t xml:space="preserve"> тщательного подхода к анализу.</w:t>
      </w:r>
    </w:p>
    <w:p w:rsidR="00013D7E" w:rsidRDefault="00013D7E" w:rsidP="00013D7E">
      <w:r>
        <w:t>В связи с этим становится очевидной необходимость постоянного повышения квалификации бухгалтеров и аудиторов. Курсы, тренинги и семинары по бухгалтерскому анализу и выявлению мошенничества должны стать обязательной частью профессионального образования специалистов в этой области. Также важна роль профессиональных объединений в разработке и внедрении стандартов анализа и контроля, направленных на минимизацию ри</w:t>
      </w:r>
      <w:r>
        <w:t>сков финансового мошенничества.</w:t>
      </w:r>
    </w:p>
    <w:p w:rsidR="00013D7E" w:rsidRDefault="00013D7E" w:rsidP="00013D7E">
      <w:r>
        <w:t>В итоге, роль бухгалтерского анализа в предупреждении финансовых мошенничеств не может быть переоценена. В мире, где финансовые операции становятся все более сложными и многообразными, способность своевременно выявлять и предотвращать мошенничество является ключевой для обеспечения финансовой устойчивости и доверия к бизнесу.</w:t>
      </w:r>
    </w:p>
    <w:p w:rsidR="00013D7E" w:rsidRPr="00013D7E" w:rsidRDefault="00013D7E" w:rsidP="00013D7E">
      <w:r>
        <w:t xml:space="preserve">В заключение, можно сказать, что бухгалтерский анализ является мощным инструментом в руках специалистов, позволяя не только контролировать текущее финансовое состояние компании, но и </w:t>
      </w:r>
      <w:r>
        <w:lastRenderedPageBreak/>
        <w:t>предотвращать возможные мошеннические действия, обеспечивая тем самым стабильность и устойчивость бизнеса.</w:t>
      </w:r>
      <w:bookmarkEnd w:id="0"/>
    </w:p>
    <w:sectPr w:rsidR="00013D7E" w:rsidRPr="0001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E"/>
    <w:rsid w:val="00013D7E"/>
    <w:rsid w:val="0050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1643"/>
  <w15:chartTrackingRefBased/>
  <w15:docId w15:val="{2941FAFC-25CC-4778-A3EC-F030354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2023-10-04T03:30:00Z</dcterms:created>
  <dcterms:modified xsi:type="dcterms:W3CDTF">2023-10-04T03:32:00Z</dcterms:modified>
</cp:coreProperties>
</file>