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45" w:rsidRDefault="00CF246B" w:rsidP="00CF246B">
      <w:pPr>
        <w:pStyle w:val="1"/>
        <w:jc w:val="center"/>
      </w:pPr>
      <w:r w:rsidRPr="00CF246B">
        <w:t>Бухгалтерский учёт в торговле</w:t>
      </w:r>
      <w:r>
        <w:t>:</w:t>
      </w:r>
      <w:r w:rsidRPr="00CF246B">
        <w:t xml:space="preserve"> особенности учёта товаров и запасов</w:t>
      </w:r>
    </w:p>
    <w:p w:rsidR="00CF246B" w:rsidRDefault="00CF246B" w:rsidP="00CF246B"/>
    <w:p w:rsidR="00CF246B" w:rsidRDefault="00CF246B" w:rsidP="00CF246B">
      <w:bookmarkStart w:id="0" w:name="_GoBack"/>
      <w:r>
        <w:t>Бухгалтерский учёт в торговле занимает особое место в системе учета, так как торговля является одной из ключевых отраслей экономики. Основным объектом учета в торговых организациях являются товары и запасы, и правильный учет которых имеет решающее значение для формирования полной и дос</w:t>
      </w:r>
      <w:r>
        <w:t>товерной финансовой отчетности.</w:t>
      </w:r>
    </w:p>
    <w:p w:rsidR="00CF246B" w:rsidRDefault="00CF246B" w:rsidP="00CF246B">
      <w:r>
        <w:t>Одним из важнейших аспектов учета товаров и запасов является их оценка. В зависимости от применяемой учетной политики компании могут выбирать различные методы оценки запасов: FIFO (первым пришел – первым ушел), LIFO (последним пришел – первым ушел) или средний метод. Выбор метода оценки напрямую влияет на результаты деятельности предприятия и</w:t>
      </w:r>
      <w:r>
        <w:t xml:space="preserve"> размер налоговых обязательств.</w:t>
      </w:r>
    </w:p>
    <w:p w:rsidR="00CF246B" w:rsidRDefault="00CF246B" w:rsidP="00CF246B">
      <w:r>
        <w:t>В торговле также акцентируется внимание на учете возвратов товаров от покупателей и возвратов поставщикам. Эти операции требуют особого подхода, так как они могут влиять на финансовые показатели компани</w:t>
      </w:r>
      <w:r>
        <w:t>и, такие как выручка и прибыль.</w:t>
      </w:r>
    </w:p>
    <w:p w:rsidR="00CF246B" w:rsidRDefault="00CF246B" w:rsidP="00CF246B">
      <w:r>
        <w:t>Кроме того, учет товаров в торговле тесно связан с учетом скидок, акций и бонусов. Эти маркетинговые инструменты могут существенно влиять на стоимость товаров и, следовательно, на финансовые ре</w:t>
      </w:r>
      <w:r>
        <w:t>зультаты торговой деятельности.</w:t>
      </w:r>
    </w:p>
    <w:p w:rsidR="00CF246B" w:rsidRDefault="00CF246B" w:rsidP="00CF246B">
      <w:r>
        <w:t>Также стоит отметить особенности учета накладных расходов. В зависимости от специфики торговой деятельности и условий поставки, накладные расходы могут включаться в стоимость товаров или учитыв</w:t>
      </w:r>
      <w:r>
        <w:t>аться отдельной статьей затрат.</w:t>
      </w:r>
    </w:p>
    <w:p w:rsidR="00CF246B" w:rsidRDefault="00CF246B" w:rsidP="00CF246B">
      <w:r>
        <w:t>Для учета товаров и запасов в торговле часто применяются автоматизированные системы учета, что позволяет ускорить процесс учета, улучшить точность данных и упростить процесс инвентаризации.</w:t>
      </w:r>
    </w:p>
    <w:p w:rsidR="00CF246B" w:rsidRDefault="00CF246B" w:rsidP="00CF246B">
      <w:r>
        <w:t>В дополнение к основным особенностям бухгалтерского учёта в торговле следует упомянуть учет комиссионных сделок. Это такие сделки, при которых одна сторона (комиссионер) продаёт товары за счет и по поручению другой стороны (комитента). При этом важно правильно учитывать комиссионное вознаграждение и расходы, с</w:t>
      </w:r>
      <w:r>
        <w:t>вязанные с реализацией товаров.</w:t>
      </w:r>
    </w:p>
    <w:p w:rsidR="00CF246B" w:rsidRDefault="00CF246B" w:rsidP="00CF246B">
      <w:r>
        <w:t>Ещё одной ключевой особенностью является учет торговых уступок. Торговые уступки представляют собой разницу между номинальной стоимостью товара и его реализацией с учетом скидок, рассрочек платежа или других условий, предоставляемых покупателю. Правильный учет таких уступок позволяет компании корректно отражать свою экономическую деятельность и определять реальну</w:t>
      </w:r>
      <w:r>
        <w:t>ю прибыль от торговых операций.</w:t>
      </w:r>
    </w:p>
    <w:p w:rsidR="00CF246B" w:rsidRDefault="00CF246B" w:rsidP="00CF246B">
      <w:r>
        <w:t xml:space="preserve">Также важно уделить внимание учету </w:t>
      </w:r>
      <w:proofErr w:type="spellStart"/>
      <w:r>
        <w:t>предоплат</w:t>
      </w:r>
      <w:proofErr w:type="spellEnd"/>
      <w:r>
        <w:t xml:space="preserve"> поставщикам и от покупателей. Эти средства могут быть значительными для компании, и их корректное отражение в бухгалтерии влияет на показатели ликвидн</w:t>
      </w:r>
      <w:r>
        <w:t>ости и финансовой стабильности.</w:t>
      </w:r>
    </w:p>
    <w:p w:rsidR="00CF246B" w:rsidRDefault="00CF246B" w:rsidP="00CF246B">
      <w:r>
        <w:t>В сфере торговли часто возникают и операции с кредиторами и дебиторами. Учет задолженности, формирование резервов под сомнительные долги, определение сроков и условий погашения – всё это требует детального и аккуратного</w:t>
      </w:r>
      <w:r>
        <w:t xml:space="preserve"> подхода в бухгалтерском учете.</w:t>
      </w:r>
    </w:p>
    <w:p w:rsidR="00CF246B" w:rsidRDefault="00CF246B" w:rsidP="00CF246B">
      <w:r>
        <w:t>Помимо этого, с учётом глобализации экономики, многие торговые компании занимаются импортом и экспортом товаров. В этом контексте возникает необходимость учета операций в иностранной валюте, а также применения стандартов учета, учитывающих особенности международной торговли.</w:t>
      </w:r>
    </w:p>
    <w:p w:rsidR="00CF246B" w:rsidRDefault="00CF246B" w:rsidP="00CF246B">
      <w:r>
        <w:lastRenderedPageBreak/>
        <w:t>Таким образом, бухгалтерский учет в торговле требует комплексного и многогранного подхода, учитывающего особенности данной отрасли и динамику рыночных условий.</w:t>
      </w:r>
    </w:p>
    <w:p w:rsidR="00CF246B" w:rsidRPr="00CF246B" w:rsidRDefault="00CF246B" w:rsidP="00CF246B">
      <w:r>
        <w:t>В заключение можно сказать, что бухгалтерский учет в торговле имеет ряд особенностей, обусловленных спецификой этой отрасли. Правильное применение учетных методик и учетная политика компании в области торговли могут существенно повлиять на финансовые результаты деятельности и репутацию компании на рынке.</w:t>
      </w:r>
      <w:bookmarkEnd w:id="0"/>
    </w:p>
    <w:sectPr w:rsidR="00CF246B" w:rsidRPr="00CF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45"/>
    <w:rsid w:val="003D1845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0756"/>
  <w15:chartTrackingRefBased/>
  <w15:docId w15:val="{92EEE1F8-4874-4406-B477-7AD70EB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2023-10-04T03:57:00Z</dcterms:created>
  <dcterms:modified xsi:type="dcterms:W3CDTF">2023-10-04T03:59:00Z</dcterms:modified>
</cp:coreProperties>
</file>