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78" w:rsidRDefault="00745893" w:rsidP="00745893">
      <w:pPr>
        <w:pStyle w:val="1"/>
        <w:jc w:val="center"/>
      </w:pPr>
      <w:r w:rsidRPr="00745893">
        <w:t>Бухгалтерский учёт и анализ затрат на маркетинг и рекламу</w:t>
      </w:r>
    </w:p>
    <w:p w:rsidR="00745893" w:rsidRDefault="00745893" w:rsidP="00745893"/>
    <w:p w:rsidR="00745893" w:rsidRDefault="00745893" w:rsidP="00745893">
      <w:bookmarkStart w:id="0" w:name="_GoBack"/>
      <w:r>
        <w:t>Бухгалтерский учет и анализ затрат на маркетинг и рекламу являются ключевыми инструментами для контроля и оценки эффективности маркетинговых кампаний и рекламных активностей. В условиях современного рынка инвестиции в маркетинг и рекламу становятся все более актуальными, поскольку эти инструменты играют важную роль в привлечении новых клиентов</w:t>
      </w:r>
      <w:r>
        <w:t xml:space="preserve"> и укреплении позиций на рынке.</w:t>
      </w:r>
    </w:p>
    <w:p w:rsidR="00745893" w:rsidRDefault="00745893" w:rsidP="00745893">
      <w:r>
        <w:t>Основной задачей бухгалтерского учета в этой области является правильное распределение и документирование всех расходов, связанных с маркетинговой и рекламной деятельностью. Это включает в себя как прямые расходы на размещение рекламы в СМИ, оплату услуг рекламных агентств, так и косвенные затраты, например, на проведение маркетинговых исследований или оплату тр</w:t>
      </w:r>
      <w:r>
        <w:t>уда специалистов по маркетингу.</w:t>
      </w:r>
    </w:p>
    <w:p w:rsidR="00745893" w:rsidRDefault="00745893" w:rsidP="00745893">
      <w:r>
        <w:t xml:space="preserve">Анализ затрат на маркетинг и рекламу позволяет компании оценить эффективность своих маркетинговых усилий. Путем сравнения затрат и полученных в результате прибыли можно выявить наиболее эффективные каналы коммуникации с потребителями и скорректировать маркетинговую стратегию </w:t>
      </w:r>
      <w:r>
        <w:t>в соответствии с этим анализом.</w:t>
      </w:r>
    </w:p>
    <w:p w:rsidR="00745893" w:rsidRDefault="00745893" w:rsidP="00745893">
      <w:r>
        <w:t>Также важным аспектом учета является амортизация затрат на создание рекламных материалов. Рекламные ролики, брошюры, баннеры и другие материалы могут использоваться в течение длительного времени, и их стоимость должна равномерно распределяться на протяжении всего периода их использования.</w:t>
      </w:r>
    </w:p>
    <w:p w:rsidR="00745893" w:rsidRDefault="00745893" w:rsidP="00745893">
      <w:r>
        <w:t xml:space="preserve">Кроме того, важность бухгалтерского учета затрат на маркетинг и рекламу проявляется в надлежащем планировании бюджета. Внимательный учет помогает компаниям выделять достаточные ресурсы для рекламных кампаний, избегая лишних затрат. Понимание структуры расходов, в свою очередь, дает возможность корректировать маркетинговую стратегию в реальном времени, реагируя </w:t>
      </w:r>
      <w:r>
        <w:t>на изменения рыночной ситуации.</w:t>
      </w:r>
    </w:p>
    <w:p w:rsidR="00745893" w:rsidRDefault="00745893" w:rsidP="00745893">
      <w:r>
        <w:t>Также не стоит забывать о налоговых аспектах. Во многих странах затраты на рекламу и маркетинг могут учитываться при расчете налоговой базы, что делает правильный учет еще более актуальным. Недостаточная или неправильная документация может привест</w:t>
      </w:r>
      <w:r>
        <w:t>и к налоговым рискам и штрафам.</w:t>
      </w:r>
    </w:p>
    <w:p w:rsidR="00745893" w:rsidRDefault="00745893" w:rsidP="00745893">
      <w:r>
        <w:t>Применение современных информационных систем учета позволяет автоматизировать процесс учета расходов на маркетинг и рекламу, делая его более быстрым и точным. Эти системы могут интегрироваться с другими бизнес-процессами компании, предоставляя менеджменту полную картину эффе</w:t>
      </w:r>
      <w:r>
        <w:t>ктивности маркетинговых усилий.</w:t>
      </w:r>
    </w:p>
    <w:p w:rsidR="00745893" w:rsidRDefault="00745893" w:rsidP="00745893">
      <w:r>
        <w:t>Особое внимание стоит уделять контролю за возвратом инвестиций (ROI) в рекламные кампании. Это показатель, который отражает, сколько компания получает прибыли на каждый потраченный рубль в рекламе. Правильный бухгалтерский учет позволяет рассчитать этот показатель с высокой степенью точности, что, в свою очередь, помогает принимать обоснованные решения о дальнейших инвестициях в рекламные кампании.</w:t>
      </w:r>
    </w:p>
    <w:p w:rsidR="00745893" w:rsidRPr="00745893" w:rsidRDefault="00745893" w:rsidP="00745893">
      <w:r>
        <w:t>В заключение можно сказать, что бухгалтерский учет и анализ затрат на маркетинг и рекламу имеют большое значение для успешного ведения бизнеса. Правильный учет и анализ позволяют компании оптимизировать свои маркетинговые инвестиции, повышая таким образом конкурентоспособность и эффективность бизнеса.</w:t>
      </w:r>
      <w:bookmarkEnd w:id="0"/>
    </w:p>
    <w:sectPr w:rsidR="00745893" w:rsidRPr="0074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78"/>
    <w:rsid w:val="005B3678"/>
    <w:rsid w:val="0074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B5DC"/>
  <w15:chartTrackingRefBased/>
  <w15:docId w15:val="{6087BCD9-D438-4E8E-B928-33736487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8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8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2023-10-04T18:21:00Z</dcterms:created>
  <dcterms:modified xsi:type="dcterms:W3CDTF">2023-10-04T18:24:00Z</dcterms:modified>
</cp:coreProperties>
</file>