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08" w:rsidRDefault="0087341A" w:rsidP="0087341A">
      <w:pPr>
        <w:pStyle w:val="1"/>
        <w:jc w:val="center"/>
      </w:pPr>
      <w:r w:rsidRPr="0087341A">
        <w:t>Амортизация в бухгалтерском учёте</w:t>
      </w:r>
      <w:r>
        <w:t>:</w:t>
      </w:r>
      <w:r w:rsidRPr="0087341A">
        <w:t xml:space="preserve"> методы и влияние на финансовую отчётность</w:t>
      </w:r>
    </w:p>
    <w:p w:rsidR="0087341A" w:rsidRDefault="0087341A" w:rsidP="0087341A"/>
    <w:p w:rsidR="0087341A" w:rsidRDefault="0087341A" w:rsidP="0087341A">
      <w:bookmarkStart w:id="0" w:name="_GoBack"/>
      <w:r>
        <w:t xml:space="preserve">Амортизация в бухгалтерском учете представляет собой систематическое распределение стоимости актива на протяжении его полезного срока службы. Данный процесс позволяет корректно отражать стоимость активов в бухгалтерской отчетности и учитывать их износ или </w:t>
      </w:r>
      <w:r>
        <w:t>старение.</w:t>
      </w:r>
    </w:p>
    <w:p w:rsidR="0087341A" w:rsidRDefault="0087341A" w:rsidP="0087341A">
      <w:r>
        <w:t xml:space="preserve">Существует несколько основных методов амортизации. Линейный метод предусматривает равномерное списание стоимости актива на протяжении его срока службы. Этот метод является наиболее распространенным, так как он прост в применении и понимании. </w:t>
      </w:r>
      <w:proofErr w:type="spellStart"/>
      <w:r>
        <w:t>Дегрессивный</w:t>
      </w:r>
      <w:proofErr w:type="spellEnd"/>
      <w:r>
        <w:t xml:space="preserve"> метод предполагает ускоренное списание стоимости актива в первые годы использования, при этом сумма амортизации уменьшается с каждым годом. Есть и другие методы, выбор которых зависит от характера </w:t>
      </w:r>
      <w:r>
        <w:t>актива и стратегии предприятия.</w:t>
      </w:r>
    </w:p>
    <w:p w:rsidR="0087341A" w:rsidRDefault="0087341A" w:rsidP="0087341A">
      <w:r>
        <w:t>Амортизация оказывает влияние на финансовую отчетность организации. С одной стороны, она уменьшает бухгалтерскую стоимость активов, что приводит к уменьшению стоимости активов в балансе. С другой стороны, амортизация является затратой и уменьшает прибыль предприятия в отчете о финан</w:t>
      </w:r>
      <w:r>
        <w:t>совых результатах.</w:t>
      </w:r>
    </w:p>
    <w:p w:rsidR="0087341A" w:rsidRDefault="0087341A" w:rsidP="0087341A">
      <w:r>
        <w:t>Также амортизация играет важную роль в налогообложении. Во многих странах затраты на амортизацию являются налоговым вычетом, что позволяет компаниям уменьшить налоговую баз</w:t>
      </w:r>
      <w:r>
        <w:t>у и снизить налоговую нагрузку.</w:t>
      </w:r>
    </w:p>
    <w:p w:rsidR="0087341A" w:rsidRDefault="0087341A" w:rsidP="0087341A">
      <w:r>
        <w:t>Тем не менее, применение амортизации имеет и ряд сложностей. Определение полезного срока службы актива, выбор метода амортизации и оценка остаточной стоимости могут быть предметом различных толкований и могут варьироваться в зависимости от принятых стандартов учета.</w:t>
      </w:r>
    </w:p>
    <w:p w:rsidR="0087341A" w:rsidRDefault="0087341A" w:rsidP="0087341A">
      <w:r>
        <w:t>Выбор правильной методики амортизации имеет ключевое значение для представления истинного финансового состояния организации. Например, применение ускоренного метода амортизации может показать большие затраты в начальные годы эксплуатации актива, что может влиять на финансовые показатели, такие как рентабельность активов или к</w:t>
      </w:r>
      <w:r>
        <w:t>оэффициент текущей ликвидности.</w:t>
      </w:r>
    </w:p>
    <w:p w:rsidR="0087341A" w:rsidRDefault="0087341A" w:rsidP="0087341A">
      <w:r>
        <w:t>Также стоит отметить, что в некоторых случаях компании могут выбирать метод амортизации, который наиболее выгоден для налоговых целей, а не для представления реального износа актива. Это может привести к искажению финансовой отчетности и затруднить анализ финансового состояния компании для в</w:t>
      </w:r>
      <w:r>
        <w:t>нешних инвесторов и кредиторов.</w:t>
      </w:r>
    </w:p>
    <w:p w:rsidR="0087341A" w:rsidRDefault="0087341A" w:rsidP="0087341A">
      <w:r>
        <w:t>Применение информационных технологий в современном бухгалтерском учете позволяет автоматизировать процесс начисления амортизации, учитывая все необходимые параметры: стоимость актива, срок его службы, выбранный метод начисления и пр. Это значительно упроща</w:t>
      </w:r>
      <w:r>
        <w:t>ет учет и снижает риски ошибок.</w:t>
      </w:r>
    </w:p>
    <w:p w:rsidR="0087341A" w:rsidRDefault="0087341A" w:rsidP="0087341A">
      <w:r>
        <w:t xml:space="preserve">Однако, несмотря на все преимущества автоматизации, важность профессионального подхода специалиста по бухгалтерии не уменьшается. Оценка активов, выбор методики амортизации и интерпретация полученных данных требуют глубоких знаний </w:t>
      </w:r>
      <w:r>
        <w:t xml:space="preserve">и понимания специфики бизнеса. </w:t>
      </w:r>
    </w:p>
    <w:p w:rsidR="0087341A" w:rsidRDefault="0087341A" w:rsidP="0087341A">
      <w:r>
        <w:t>В целом, амортизация в бухгалтерском учете является сложным и многогранным процессом, который требует внимания к деталям и профессионального подхода.</w:t>
      </w:r>
    </w:p>
    <w:p w:rsidR="0087341A" w:rsidRPr="0087341A" w:rsidRDefault="0087341A" w:rsidP="0087341A">
      <w:r>
        <w:lastRenderedPageBreak/>
        <w:t>В заключении следует отметить, что правильное применение амортизации в бухгалтерском учете позволяет получить более точное представление о финансовом положении компании, ее активах и результатах деятельности. Это, в свою очередь, служит основой для принятия обоснованных управленческих решений.</w:t>
      </w:r>
      <w:bookmarkEnd w:id="0"/>
    </w:p>
    <w:sectPr w:rsidR="0087341A" w:rsidRPr="0087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08"/>
    <w:rsid w:val="003A0F08"/>
    <w:rsid w:val="008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F9DB"/>
  <w15:chartTrackingRefBased/>
  <w15:docId w15:val="{A48FD402-5184-433C-A2FF-31369784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2023-10-04T18:38:00Z</dcterms:created>
  <dcterms:modified xsi:type="dcterms:W3CDTF">2023-10-04T18:41:00Z</dcterms:modified>
</cp:coreProperties>
</file>