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F0" w:rsidRDefault="007A27B8" w:rsidP="007A27B8">
      <w:pPr>
        <w:pStyle w:val="1"/>
        <w:jc w:val="center"/>
      </w:pPr>
      <w:r w:rsidRPr="007A27B8">
        <w:t>Бухгалтерский учёт и анализ прибыли и затрат в условиях инфляции</w:t>
      </w:r>
    </w:p>
    <w:p w:rsidR="007A27B8" w:rsidRDefault="007A27B8" w:rsidP="007A27B8"/>
    <w:p w:rsidR="007A27B8" w:rsidRDefault="007A27B8" w:rsidP="007A27B8">
      <w:bookmarkStart w:id="0" w:name="_GoBack"/>
      <w:r>
        <w:t>Бухгалтерский учет и анализ прибыли и затрат играют ключевую роль в обеспечении финансовой устойчивости предприятия. В условиях инфляции эта роль становится еще более важной, поскольку инфляция влияет на покупательную способность денег, что, в свою очередь, влияет на стоимость активов, об</w:t>
      </w:r>
      <w:r>
        <w:t>язательств и капитала компании.</w:t>
      </w:r>
    </w:p>
    <w:p w:rsidR="007A27B8" w:rsidRDefault="007A27B8" w:rsidP="007A27B8">
      <w:r>
        <w:t>Инфляция может исказить реальные показатели финансовой деятельности предприятия, делая их непрозрачными для внешних и внутренних пользователей финансовой информации. В условиях высокой или нестабильной инфляции стоимость активов и обязательств, выраженная в денежном выражении, может сильно отлич</w:t>
      </w:r>
      <w:r>
        <w:t>аться от их реальной стоимости.</w:t>
      </w:r>
    </w:p>
    <w:p w:rsidR="007A27B8" w:rsidRDefault="007A27B8" w:rsidP="007A27B8">
      <w:r>
        <w:t>Для корректного анализа прибыли и затрат в условиях инфляции необходимо учитывать изменение уровня цен и адаптировать бухгалтерские показатели, чтобы они отражали реальную экономическую картину. Это может потребовать применения специальных методов учета, таких как учет с учетом изменения покупательной способности дене</w:t>
      </w:r>
      <w:r>
        <w:t>г или использование индексации.</w:t>
      </w:r>
    </w:p>
    <w:p w:rsidR="007A27B8" w:rsidRDefault="007A27B8" w:rsidP="007A27B8">
      <w:r>
        <w:t>Одним из ключевых моментов в учете и анализе прибыли и затрат в условиях инфляции является правильное определение стоимости запасов. С учетом инфляции стоимость закупленных ранее товаров может сильно отличаться от стоимости недавно приобретенных товаров. Это может повлиять на оценку прибыли от продажи, а также на показатели запасов на баланс</w:t>
      </w:r>
      <w:r>
        <w:t>е.</w:t>
      </w:r>
    </w:p>
    <w:p w:rsidR="007A27B8" w:rsidRDefault="007A27B8" w:rsidP="007A27B8">
      <w:r>
        <w:t>Также важно учитывать инфляционные изменения при амортизации основных средств и нематериальных активов, а также при формировании резервов предстоящих расходов и оц</w:t>
      </w:r>
      <w:r>
        <w:t>енке долгосрочных обязательств.</w:t>
      </w:r>
    </w:p>
    <w:p w:rsidR="007A27B8" w:rsidRDefault="007A27B8" w:rsidP="007A27B8">
      <w:r>
        <w:t>В условиях инфляции особое значение приобретает анализ денежных потоков. Важно не только определить текущий и будущий объем денежных средств, но и учесть их покупательную способность.</w:t>
      </w:r>
    </w:p>
    <w:p w:rsidR="007A27B8" w:rsidRDefault="007A27B8" w:rsidP="007A27B8">
      <w:r>
        <w:t>Дополнительно стоит отметить, что в условиях инфляции критически важно проводить регулярный мониторинг и анализ структуры затрат. Это помогает предприятиям принимать своевременные решения относительно оптимизации производственного процесса</w:t>
      </w:r>
      <w:r>
        <w:t xml:space="preserve"> и пересмотра ценовой политики.</w:t>
      </w:r>
    </w:p>
    <w:p w:rsidR="007A27B8" w:rsidRDefault="007A27B8" w:rsidP="007A27B8">
      <w:r>
        <w:t>В условиях изменчивой экономической ситуации необходимо также акцентировать внимание на рисках, связанных с долгосрочными договорами и контрактами. Если договора заключены без учета возможных инфляционных рисков, это может привести к значительным финансовым п</w:t>
      </w:r>
      <w:r>
        <w:t xml:space="preserve">отерям для компании в будущем. </w:t>
      </w:r>
    </w:p>
    <w:p w:rsidR="007A27B8" w:rsidRDefault="007A27B8" w:rsidP="007A27B8">
      <w:r>
        <w:t>Бухгалтерам и финансовым аналитикам следует также уделять внимание анализу валютных рисков, особенно если деятельность предприятия связана с международной торговлей. Инфляция в стране может влиять на курс национальной валюты, что в свою очередь воздействует на стоимость импортны</w:t>
      </w:r>
      <w:r>
        <w:t>х товаров и доходы от экспорта.</w:t>
      </w:r>
    </w:p>
    <w:p w:rsidR="007A27B8" w:rsidRDefault="007A27B8" w:rsidP="007A27B8">
      <w:r>
        <w:t>Кроме того, необходимо учитывать психологический аспект инфляции. При высокой инфляции потребители могут ускорять свои покупки в ожидании дальнейшего роста цен, что может вызвать временное увеличение спроса, но затем следовать спад. Предприятиям следует учитывать этот фактор при</w:t>
      </w:r>
      <w:r>
        <w:t xml:space="preserve"> планировании продаж и закупок.</w:t>
      </w:r>
    </w:p>
    <w:p w:rsidR="007A27B8" w:rsidRDefault="007A27B8" w:rsidP="007A27B8">
      <w:r>
        <w:lastRenderedPageBreak/>
        <w:t>В целом, бухгалтерский учет и анализ в условиях инфляции – это сложный и многогранный процесс, требующий глубоких знаний и понимания экономической ситуации, а также готовности к быстрой адаптации к меняющимся условиям.</w:t>
      </w:r>
    </w:p>
    <w:p w:rsidR="007A27B8" w:rsidRPr="007A27B8" w:rsidRDefault="007A27B8" w:rsidP="007A27B8">
      <w:r>
        <w:t>В заключение, бухгалтерский учет и анализ прибыли и затрат в условиях инфляции требуют особого подхода и применения специфических методов, позволяющих отразить реальное финансовое положение предприятия.</w:t>
      </w:r>
      <w:bookmarkEnd w:id="0"/>
    </w:p>
    <w:sectPr w:rsidR="007A27B8" w:rsidRPr="007A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F0"/>
    <w:rsid w:val="007A27B8"/>
    <w:rsid w:val="007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B42"/>
  <w15:chartTrackingRefBased/>
  <w15:docId w15:val="{2EF8589B-A1BC-4656-8EC1-640FBA4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2023-10-04T19:23:00Z</dcterms:created>
  <dcterms:modified xsi:type="dcterms:W3CDTF">2023-10-04T19:26:00Z</dcterms:modified>
</cp:coreProperties>
</file>