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D3" w:rsidRDefault="00F6091A" w:rsidP="00F6091A">
      <w:pPr>
        <w:pStyle w:val="1"/>
        <w:jc w:val="center"/>
      </w:pPr>
      <w:r>
        <w:t>Маркетинговая стратегия в сфере образования и обучения</w:t>
      </w:r>
    </w:p>
    <w:p w:rsidR="00F6091A" w:rsidRDefault="00F6091A" w:rsidP="00F6091A"/>
    <w:p w:rsidR="00F6091A" w:rsidRDefault="00F6091A" w:rsidP="00F6091A">
      <w:bookmarkStart w:id="0" w:name="_GoBack"/>
      <w:r>
        <w:t>Маркетинговая стратегия в сфере образования и обучения значительно отличается от стратегий в других отраслях. Основная особенность заключается в том, что продуктом здесь является знание, навыки и компетенции, а потребителем - студент или учащийся. Сфера образования стоит перед задачей не только привлечения учащихся, но и предоставления каче</w:t>
      </w:r>
      <w:r>
        <w:t>ственных образовательных услуг.</w:t>
      </w:r>
    </w:p>
    <w:p w:rsidR="00F6091A" w:rsidRDefault="00F6091A" w:rsidP="00F6091A">
      <w:r>
        <w:t>Одним из ключевых моментов в маркетинговой стратегии является позиционирование учебного заведения. Школы, колледжи, университеты и курсы стремятся выделиться на фоне конкурентов, акцентируя внимание на своих уникальных программах, методиках обучения, квалификации п</w:t>
      </w:r>
      <w:r>
        <w:t>реподавателей и инфраструктуре.</w:t>
      </w:r>
    </w:p>
    <w:p w:rsidR="00F6091A" w:rsidRDefault="00F6091A" w:rsidP="00F6091A">
      <w:r>
        <w:t xml:space="preserve">Социальные сети и интернет стали мощным инструментом привлечения учащихся. </w:t>
      </w:r>
      <w:proofErr w:type="spellStart"/>
      <w:r>
        <w:t>Вебинары</w:t>
      </w:r>
      <w:proofErr w:type="spellEnd"/>
      <w:r>
        <w:t>, онлайн-курсы, интерактивные платформы для обучения становятся все более популярными. Эффективное использование цифровых платформ может значительно уве</w:t>
      </w:r>
      <w:r>
        <w:t>личить охват целевой аудитории.</w:t>
      </w:r>
    </w:p>
    <w:p w:rsidR="00F6091A" w:rsidRDefault="00F6091A" w:rsidP="00F6091A">
      <w:r>
        <w:t>Еще одной особенностью маркетинга в образовании является акцент на долгосрочные отношения. Учебные заведения стараются создать сильные связи не только с текущими студентами, но и с выпускниками. Это может привести к созданию ассоциаций выпускников, которые помогут в привлечении новы</w:t>
      </w:r>
      <w:r>
        <w:t>х студентов через рекомендации.</w:t>
      </w:r>
    </w:p>
    <w:p w:rsidR="00F6091A" w:rsidRDefault="00F6091A" w:rsidP="00F6091A">
      <w:r>
        <w:t>Для учебных заведений также важно учитывать культурные и социальные особенности региона, в котором они находятся. Это может влиять на выбор образовательных программ, методов преподавания и маркетинговых кампаний.</w:t>
      </w:r>
    </w:p>
    <w:p w:rsidR="00F6091A" w:rsidRDefault="00F6091A" w:rsidP="00F6091A">
      <w:r>
        <w:t>В дополнение к вышеупомянутому, активное взаимодействие с родителями студентов также играет значительную роль в маркетинговой стратегии учебных заведений. Родители, особенно в младших классах и в старших классах школы, часто выступают в роли основных принимающих решений при выборе учебного заведения для своих детей. Поэтому важно уделять внимание не только студентам, но и их родителям, предоставляя им всю необ</w:t>
      </w:r>
      <w:r>
        <w:t>ходимую информацию и поддержку.</w:t>
      </w:r>
    </w:p>
    <w:p w:rsidR="00F6091A" w:rsidRDefault="00F6091A" w:rsidP="00F6091A">
      <w:r>
        <w:t>Основное внимание также следует уделять качеству обучения. Даже самая мощная маркетинговая кампания не сможет компенсировать недостаточное качество образования. Отзывы и рекомендации выпускников часто служат ключевым фактором при принятии решения о поступлении, поэтому важно обеспечивать высокое качество обучения и поддерживать репут</w:t>
      </w:r>
      <w:r>
        <w:t>ацию учебного заведения.</w:t>
      </w:r>
    </w:p>
    <w:p w:rsidR="00F6091A" w:rsidRDefault="00F6091A" w:rsidP="00F6091A">
      <w:r>
        <w:t>Также следует учитывать международные аспекты маркетинга в сфере образования. Для многих университетов и колледжей привлечение иностранных студентов становится приоритетом. Это требует от маркетологов глубокого понимания культурных особенностей разных стран, а т</w:t>
      </w:r>
      <w:r>
        <w:t>акже знания иностранных языков.</w:t>
      </w:r>
    </w:p>
    <w:p w:rsidR="00F6091A" w:rsidRDefault="00F6091A" w:rsidP="00F6091A">
      <w:r>
        <w:t xml:space="preserve">В целом, маркетинг в сфере образования и обучения стоит </w:t>
      </w:r>
      <w:proofErr w:type="gramStart"/>
      <w:r>
        <w:t>перед рядом уникальных вызовов</w:t>
      </w:r>
      <w:proofErr w:type="gramEnd"/>
      <w:r>
        <w:t>, которые требуют индивидуального и тщательного подхода. Но при правильном подходе и стратегии, маркетинг может стать мощным инструментом для привлечения и удержания студентов, а также укрепления репутации учебного заведения на рынке.</w:t>
      </w:r>
    </w:p>
    <w:p w:rsidR="00F6091A" w:rsidRPr="00F6091A" w:rsidRDefault="00F6091A" w:rsidP="00F6091A">
      <w:r>
        <w:t xml:space="preserve">В заключение можно сказать, что маркетинг в сфере образования требует комплексного и гибкого подхода. Учитывая быстрое развитие технологий и меняющиеся потребности студентов, учебные </w:t>
      </w:r>
      <w:r>
        <w:lastRenderedPageBreak/>
        <w:t>заведения должны быть готовы адаптироваться к новым условиям и искать инновационные способы привлечения и удержания учащихся.</w:t>
      </w:r>
      <w:bookmarkEnd w:id="0"/>
    </w:p>
    <w:sectPr w:rsidR="00F6091A" w:rsidRPr="00F6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D3"/>
    <w:rsid w:val="00A560D3"/>
    <w:rsid w:val="00F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B50E"/>
  <w15:chartTrackingRefBased/>
  <w15:docId w15:val="{20AD0408-5589-41E3-8131-88274613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2023-10-06T04:20:00Z</dcterms:created>
  <dcterms:modified xsi:type="dcterms:W3CDTF">2023-10-06T04:21:00Z</dcterms:modified>
</cp:coreProperties>
</file>