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80" w:rsidRDefault="000E3C07" w:rsidP="000E3C07">
      <w:pPr>
        <w:pStyle w:val="1"/>
        <w:jc w:val="center"/>
      </w:pPr>
      <w:r w:rsidRPr="000E3C07">
        <w:t xml:space="preserve">Влияние </w:t>
      </w:r>
      <w:proofErr w:type="spellStart"/>
      <w:r w:rsidRPr="000E3C07">
        <w:t>криптовалют</w:t>
      </w:r>
      <w:proofErr w:type="spellEnd"/>
      <w:r w:rsidRPr="000E3C07">
        <w:t xml:space="preserve"> и </w:t>
      </w:r>
      <w:proofErr w:type="spellStart"/>
      <w:r w:rsidRPr="000E3C07">
        <w:t>финтеха</w:t>
      </w:r>
      <w:proofErr w:type="spellEnd"/>
      <w:r w:rsidRPr="000E3C07">
        <w:t xml:space="preserve"> на маркетинговые практики</w:t>
      </w:r>
    </w:p>
    <w:p w:rsidR="000E3C07" w:rsidRDefault="000E3C07" w:rsidP="000E3C07"/>
    <w:p w:rsidR="000E3C07" w:rsidRDefault="000E3C07" w:rsidP="000E3C07">
      <w:bookmarkStart w:id="0" w:name="_GoBack"/>
      <w:r>
        <w:t xml:space="preserve">Маркетинговые практики и стратегии постоянно эволюционируют в ответ на изменяющиеся требования и технологические инновации. В наше время одним из ключевых факторов, влияющих на маркетинг, являются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финтех</w:t>
      </w:r>
      <w:proofErr w:type="spellEnd"/>
      <w:r>
        <w:t xml:space="preserve"> (финансовые технологии). Эти нововведения оказывают существенное воздействие на способы ведения бизнеса и </w:t>
      </w:r>
      <w:r>
        <w:t>взаимодействия с потребителями.</w:t>
      </w:r>
    </w:p>
    <w:p w:rsidR="000E3C07" w:rsidRDefault="000E3C07" w:rsidP="000E3C07">
      <w:r>
        <w:t xml:space="preserve">В первую очередь,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, на котором они основаны, предоставляют новые возможности для маркетинговых операций. Они обеспечивают большую прозрачность и безопасность транзакций, что особенно важно для электронной коммерции. Владельцы </w:t>
      </w:r>
      <w:proofErr w:type="spellStart"/>
      <w:r>
        <w:t>криптовалют</w:t>
      </w:r>
      <w:proofErr w:type="spellEnd"/>
      <w:r>
        <w:t xml:space="preserve"> могут совершать покупки с меньшими комиссиями и рисками, что привлекает их внимание к компаниям, принимающим </w:t>
      </w:r>
      <w:proofErr w:type="spellStart"/>
      <w:r>
        <w:t>к</w:t>
      </w:r>
      <w:r>
        <w:t>риптовалюты</w:t>
      </w:r>
      <w:proofErr w:type="spellEnd"/>
      <w:r>
        <w:t xml:space="preserve"> в качестве платежа.</w:t>
      </w:r>
    </w:p>
    <w:p w:rsidR="000E3C07" w:rsidRDefault="000E3C07" w:rsidP="000E3C07">
      <w:proofErr w:type="spellStart"/>
      <w:r>
        <w:t>Финтех</w:t>
      </w:r>
      <w:proofErr w:type="spellEnd"/>
      <w:r>
        <w:t xml:space="preserve">-инновации, такие как мобильные приложения для финансовых операций, также изменяют способы взаимодействия компаний с клиентами. Многие компании интегрируют </w:t>
      </w:r>
      <w:proofErr w:type="spellStart"/>
      <w:r>
        <w:t>финтех</w:t>
      </w:r>
      <w:proofErr w:type="spellEnd"/>
      <w:r>
        <w:t>-решения в свои маркетинговые стратегии, предоставляя клиентам более удобные и персонализированные способы оплаты</w:t>
      </w:r>
      <w:r>
        <w:t xml:space="preserve"> и управления своими финансами.</w:t>
      </w:r>
    </w:p>
    <w:p w:rsidR="000E3C07" w:rsidRDefault="000E3C07" w:rsidP="000E3C07">
      <w:r>
        <w:t xml:space="preserve">Кроме того,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финтех</w:t>
      </w:r>
      <w:proofErr w:type="spellEnd"/>
      <w:r>
        <w:t xml:space="preserve"> дают возможность проводить маркетинговые кампании, связанные с </w:t>
      </w:r>
      <w:proofErr w:type="spellStart"/>
      <w:r>
        <w:t>криптовалютными</w:t>
      </w:r>
      <w:proofErr w:type="spellEnd"/>
      <w:r>
        <w:t xml:space="preserve"> активами, такими как ICO (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>) и STO (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Token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). Эти методы привлечения инвестиций стали популярными среди </w:t>
      </w:r>
      <w:proofErr w:type="spellStart"/>
      <w:r>
        <w:t>стартапов</w:t>
      </w:r>
      <w:proofErr w:type="spellEnd"/>
      <w:r>
        <w:t xml:space="preserve"> и компаний, и маркетинговые специалисты должны учитыв</w:t>
      </w:r>
      <w:r>
        <w:t>ать их при разработке кампаний.</w:t>
      </w:r>
    </w:p>
    <w:p w:rsidR="000E3C07" w:rsidRDefault="000E3C07" w:rsidP="000E3C07">
      <w:r>
        <w:t xml:space="preserve">Также стоит отметить, что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финтех</w:t>
      </w:r>
      <w:proofErr w:type="spellEnd"/>
      <w:r>
        <w:t xml:space="preserve"> меняют представление о финансовой собственности и активах. Это может повлиять на способы маркетинга и продвижения товаров и услуг, связанных с финансами и инвестиция</w:t>
      </w:r>
      <w:r>
        <w:t>ми.</w:t>
      </w:r>
    </w:p>
    <w:p w:rsidR="000E3C07" w:rsidRDefault="000E3C07" w:rsidP="000E3C07">
      <w:r>
        <w:t xml:space="preserve">Однако внедрение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финтех</w:t>
      </w:r>
      <w:proofErr w:type="spellEnd"/>
      <w:r>
        <w:t xml:space="preserve"> также сопряжено с рисками и вызовами, включая регуляторные вопросы и вопросы безопасности данных. Маркетинговые стратегии должны учитывать эти аспекты и соблюдать соответствующие нормативы.</w:t>
      </w:r>
    </w:p>
    <w:p w:rsidR="000E3C07" w:rsidRDefault="000E3C07" w:rsidP="000E3C07">
      <w:r>
        <w:t xml:space="preserve">Кроме того, влияние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финтеха</w:t>
      </w:r>
      <w:proofErr w:type="spellEnd"/>
      <w:r>
        <w:t xml:space="preserve"> на маркетинг можно увидеть и в области сбора данных и аналитики. </w:t>
      </w:r>
      <w:proofErr w:type="spellStart"/>
      <w:r>
        <w:t>Криптовалютные</w:t>
      </w:r>
      <w:proofErr w:type="spellEnd"/>
      <w:r>
        <w:t xml:space="preserve"> транзакции и </w:t>
      </w:r>
      <w:proofErr w:type="spellStart"/>
      <w:r>
        <w:t>финтех</w:t>
      </w:r>
      <w:proofErr w:type="spellEnd"/>
      <w:r>
        <w:t>-платформы предоставляют множество данных о поведении клиентов и их предпочтениях. Маркетинговые специалисты могут использовать эти данные для более точной персонализации маркет</w:t>
      </w:r>
      <w:r>
        <w:t>инговых кампаний и предложений.</w:t>
      </w:r>
    </w:p>
    <w:p w:rsidR="000E3C07" w:rsidRDefault="000E3C07" w:rsidP="000E3C07">
      <w:proofErr w:type="spellStart"/>
      <w:r>
        <w:t>Криптовалюты</w:t>
      </w:r>
      <w:proofErr w:type="spellEnd"/>
      <w:r>
        <w:t xml:space="preserve"> также способствуют развитию новых форм маркетинговых активов, таких как </w:t>
      </w:r>
      <w:proofErr w:type="spellStart"/>
      <w:r>
        <w:t>токены</w:t>
      </w:r>
      <w:proofErr w:type="spellEnd"/>
      <w:r>
        <w:t xml:space="preserve"> верности. Компании могут выпускать собственные </w:t>
      </w:r>
      <w:proofErr w:type="spellStart"/>
      <w:r>
        <w:t>токены</w:t>
      </w:r>
      <w:proofErr w:type="spellEnd"/>
      <w:r>
        <w:t xml:space="preserve"> и награждать клиентов за лояльность и участие в программе лояльности. Это создает новые возможности для стимулирования сотрудничеств</w:t>
      </w:r>
      <w:r>
        <w:t>а и взаимодействия с клиентами.</w:t>
      </w:r>
    </w:p>
    <w:p w:rsidR="000E3C07" w:rsidRDefault="000E3C07" w:rsidP="000E3C07">
      <w:r>
        <w:t xml:space="preserve">Однако маркетинг в сфере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финтеха</w:t>
      </w:r>
      <w:proofErr w:type="spellEnd"/>
      <w:r>
        <w:t xml:space="preserve"> также сталкивается с вызовами, связанными с высокой волатильностью рынков и изменчивым регулированием. Маркетинговые стратегии должны быть осторожными и учитывать по</w:t>
      </w:r>
      <w:r>
        <w:t>тенциальные риски для клиентов.</w:t>
      </w:r>
    </w:p>
    <w:p w:rsidR="000E3C07" w:rsidRDefault="000E3C07" w:rsidP="000E3C07">
      <w:r>
        <w:t xml:space="preserve">В целом, влияние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финтеха</w:t>
      </w:r>
      <w:proofErr w:type="spellEnd"/>
      <w:r>
        <w:t xml:space="preserve"> на маркетинг огромно и продолжает развиваться. Специалисты в области маркетинга должны оставаться в курсе последних трендов и инноваций в этой области, чтобы успешно адаптировать свои стратегии и оставаться конкурентоспособными на рынке.</w:t>
      </w:r>
    </w:p>
    <w:p w:rsidR="000E3C07" w:rsidRPr="000E3C07" w:rsidRDefault="000E3C07" w:rsidP="000E3C07">
      <w:r>
        <w:lastRenderedPageBreak/>
        <w:t xml:space="preserve">В заключение,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финтех</w:t>
      </w:r>
      <w:proofErr w:type="spellEnd"/>
      <w:r>
        <w:t xml:space="preserve"> оказывают значительное воздействие на маркетинговые практики, предоставляя новые возможности и вызовы. Компании, способные адаптироваться к этим изменениям и инновациям, могут получить конкурентное преимущество в современном бизнес-мире.</w:t>
      </w:r>
      <w:bookmarkEnd w:id="0"/>
    </w:p>
    <w:sectPr w:rsidR="000E3C07" w:rsidRPr="000E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80"/>
    <w:rsid w:val="000E3C07"/>
    <w:rsid w:val="002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F447"/>
  <w15:chartTrackingRefBased/>
  <w15:docId w15:val="{9FA00FF1-40CF-4034-9087-6CFDB67D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2023-10-06T13:20:00Z</dcterms:created>
  <dcterms:modified xsi:type="dcterms:W3CDTF">2023-10-06T13:20:00Z</dcterms:modified>
</cp:coreProperties>
</file>