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3346EB" w:rsidP="003346EB">
      <w:pPr>
        <w:pStyle w:val="1"/>
      </w:pPr>
      <w:proofErr w:type="spellStart"/>
      <w:r w:rsidRPr="003346EB">
        <w:t>Гинекологические</w:t>
      </w:r>
      <w:proofErr w:type="spellEnd"/>
      <w:r w:rsidRPr="003346EB">
        <w:t xml:space="preserve"> </w:t>
      </w:r>
      <w:proofErr w:type="spellStart"/>
      <w:r w:rsidRPr="003346EB">
        <w:t>аспекты</w:t>
      </w:r>
      <w:proofErr w:type="spellEnd"/>
      <w:r w:rsidRPr="003346EB">
        <w:t xml:space="preserve"> </w:t>
      </w:r>
      <w:proofErr w:type="spellStart"/>
      <w:r w:rsidRPr="003346EB">
        <w:t>остеопороза</w:t>
      </w:r>
      <w:proofErr w:type="spellEnd"/>
    </w:p>
    <w:p w:rsidR="003346EB" w:rsidRPr="003346EB" w:rsidRDefault="003346EB" w:rsidP="003346EB">
      <w:pPr>
        <w:rPr>
          <w:lang w:val="ru-RU"/>
        </w:rPr>
      </w:pPr>
      <w:r w:rsidRPr="003346EB">
        <w:rPr>
          <w:lang w:val="ru-RU"/>
        </w:rPr>
        <w:t>Остеопороз - это системное хроническое заболевание скелета, характеризующееся уменьшением костной массы и структурными изменениями костей, что делает их более хрупкими и подверженными переломам. Гинекологические аспекты остеопороза являются важными, так как этому заболеванию подвержены главным образом женщины. В данном реферате мы рассмотрим основные гинекологические аспекты остеопороза.</w:t>
      </w:r>
    </w:p>
    <w:p w:rsidR="003346EB" w:rsidRPr="003346EB" w:rsidRDefault="003346EB" w:rsidP="003346EB">
      <w:pPr>
        <w:pStyle w:val="2"/>
        <w:rPr>
          <w:lang w:val="ru-RU"/>
        </w:rPr>
      </w:pPr>
      <w:r w:rsidRPr="003346EB">
        <w:rPr>
          <w:lang w:val="ru-RU"/>
        </w:rPr>
        <w:t>Гормональные изменения в период жизни женщины и остеопороз</w:t>
      </w:r>
    </w:p>
    <w:p w:rsidR="003346EB" w:rsidRPr="003346EB" w:rsidRDefault="003346EB" w:rsidP="003346EB">
      <w:pPr>
        <w:rPr>
          <w:lang w:val="ru-RU"/>
        </w:rPr>
      </w:pPr>
      <w:r w:rsidRPr="003346EB">
        <w:rPr>
          <w:lang w:val="ru-RU"/>
        </w:rPr>
        <w:t>Гормональные изменения, связанные с женским циклом и менопаузой, оказывают влияние на развитие остеопороза:</w:t>
      </w:r>
    </w:p>
    <w:p w:rsidR="003346EB" w:rsidRPr="003346EB" w:rsidRDefault="003346EB" w:rsidP="003346EB">
      <w:pPr>
        <w:pStyle w:val="a3"/>
        <w:numPr>
          <w:ilvl w:val="0"/>
          <w:numId w:val="3"/>
        </w:numPr>
        <w:rPr>
          <w:lang w:val="ru-RU"/>
        </w:rPr>
      </w:pPr>
      <w:bookmarkStart w:id="0" w:name="_GoBack"/>
      <w:r w:rsidRPr="003346EB">
        <w:rPr>
          <w:lang w:val="ru-RU"/>
        </w:rPr>
        <w:t>Эстрогены: Эстрогены играют важную роль в поддержании костной массы. У женщин, находящихся в постменопаузе, уровень эстрогенов снижается, что может привести к ухудшению состояния костей.</w:t>
      </w:r>
    </w:p>
    <w:p w:rsidR="003346EB" w:rsidRPr="003346EB" w:rsidRDefault="003346EB" w:rsidP="003346EB">
      <w:pPr>
        <w:pStyle w:val="a3"/>
        <w:numPr>
          <w:ilvl w:val="0"/>
          <w:numId w:val="3"/>
        </w:numPr>
        <w:rPr>
          <w:lang w:val="ru-RU"/>
        </w:rPr>
      </w:pPr>
      <w:r w:rsidRPr="003346EB">
        <w:rPr>
          <w:lang w:val="ru-RU"/>
        </w:rPr>
        <w:t>Менопауза: Менопауза - период в жизни женщины, когда ее менструальные циклы прекращаются. Этот переход сопровождается снижением уровня эстрогенов и увеличением риска развития остеопороза.</w:t>
      </w:r>
    </w:p>
    <w:p w:rsidR="003346EB" w:rsidRPr="003346EB" w:rsidRDefault="003346EB" w:rsidP="003346EB">
      <w:pPr>
        <w:pStyle w:val="a3"/>
        <w:numPr>
          <w:ilvl w:val="0"/>
          <w:numId w:val="3"/>
        </w:numPr>
        <w:rPr>
          <w:lang w:val="ru-RU"/>
        </w:rPr>
      </w:pPr>
      <w:r w:rsidRPr="003346EB">
        <w:rPr>
          <w:lang w:val="ru-RU"/>
        </w:rPr>
        <w:t xml:space="preserve">Беременность и лактация: </w:t>
      </w:r>
      <w:proofErr w:type="gramStart"/>
      <w:r w:rsidRPr="003346EB">
        <w:rPr>
          <w:lang w:val="ru-RU"/>
        </w:rPr>
        <w:t>В</w:t>
      </w:r>
      <w:proofErr w:type="gramEnd"/>
      <w:r w:rsidRPr="003346EB">
        <w:rPr>
          <w:lang w:val="ru-RU"/>
        </w:rPr>
        <w:t xml:space="preserve"> период беременности и лактации женщина может потерять кальций из костей, чтобы обеспечить </w:t>
      </w:r>
      <w:bookmarkEnd w:id="0"/>
      <w:r w:rsidRPr="003346EB">
        <w:rPr>
          <w:lang w:val="ru-RU"/>
        </w:rPr>
        <w:t>рост и развитие плода и производство грудного молока. Это также может повысить риск остеопороза в будущем.</w:t>
      </w:r>
    </w:p>
    <w:p w:rsidR="003346EB" w:rsidRPr="003346EB" w:rsidRDefault="003346EB" w:rsidP="003346EB">
      <w:pPr>
        <w:pStyle w:val="2"/>
        <w:rPr>
          <w:lang w:val="ru-RU"/>
        </w:rPr>
      </w:pPr>
      <w:r w:rsidRPr="003346EB">
        <w:rPr>
          <w:lang w:val="ru-RU"/>
        </w:rPr>
        <w:t>Остеопороз и гинекологические заболевания</w:t>
      </w:r>
    </w:p>
    <w:p w:rsidR="003346EB" w:rsidRPr="003346EB" w:rsidRDefault="003346EB" w:rsidP="003346EB">
      <w:pPr>
        <w:rPr>
          <w:lang w:val="ru-RU"/>
        </w:rPr>
      </w:pPr>
      <w:r w:rsidRPr="003346EB">
        <w:rPr>
          <w:lang w:val="ru-RU"/>
        </w:rPr>
        <w:t>Существует связь между остеопорозом и некоторыми гинекологическими заболеваниями:</w:t>
      </w:r>
    </w:p>
    <w:p w:rsidR="003346EB" w:rsidRPr="003346EB" w:rsidRDefault="003346EB" w:rsidP="003346EB">
      <w:pPr>
        <w:pStyle w:val="a3"/>
        <w:numPr>
          <w:ilvl w:val="0"/>
          <w:numId w:val="2"/>
        </w:numPr>
        <w:rPr>
          <w:lang w:val="ru-RU"/>
        </w:rPr>
      </w:pPr>
      <w:r w:rsidRPr="003346EB">
        <w:rPr>
          <w:lang w:val="ru-RU"/>
        </w:rPr>
        <w:t>Постменопаузальный остеопороз: Это наиболее распространенная форма остеопороза у женщин. После менопаузы уровень эстрогенов снижается, что может привести к ухудшению состояния костей. Гинекологический аспект связан с изменениями в репродуктивной системе.</w:t>
      </w:r>
    </w:p>
    <w:p w:rsidR="003346EB" w:rsidRPr="003346EB" w:rsidRDefault="003346EB" w:rsidP="003346EB">
      <w:pPr>
        <w:pStyle w:val="a3"/>
        <w:numPr>
          <w:ilvl w:val="0"/>
          <w:numId w:val="2"/>
        </w:numPr>
        <w:rPr>
          <w:lang w:val="ru-RU"/>
        </w:rPr>
      </w:pPr>
      <w:r w:rsidRPr="003346EB">
        <w:rPr>
          <w:lang w:val="ru-RU"/>
        </w:rPr>
        <w:t>Поликистозные яичники: Женщины с поликистозными яичниками имеют более высокий риск развития остеопороза из-за гормональных нарушений и нерегулярных менструальных циклов.</w:t>
      </w:r>
    </w:p>
    <w:p w:rsidR="003346EB" w:rsidRPr="003346EB" w:rsidRDefault="003346EB" w:rsidP="003346EB">
      <w:pPr>
        <w:pStyle w:val="2"/>
        <w:rPr>
          <w:lang w:val="ru-RU"/>
        </w:rPr>
      </w:pPr>
      <w:r w:rsidRPr="003346EB">
        <w:rPr>
          <w:lang w:val="ru-RU"/>
        </w:rPr>
        <w:t>Профилактика и лечение остеопороза в гинекологии</w:t>
      </w:r>
    </w:p>
    <w:p w:rsidR="003346EB" w:rsidRPr="003346EB" w:rsidRDefault="003346EB" w:rsidP="003346EB">
      <w:pPr>
        <w:rPr>
          <w:lang w:val="ru-RU"/>
        </w:rPr>
      </w:pPr>
      <w:r w:rsidRPr="003346EB">
        <w:rPr>
          <w:lang w:val="ru-RU"/>
        </w:rPr>
        <w:t>Профилактика и лечение остеопороза в гинекологии включают в себя следующие аспекты:</w:t>
      </w:r>
    </w:p>
    <w:p w:rsidR="003346EB" w:rsidRPr="003346EB" w:rsidRDefault="003346EB" w:rsidP="003346EB">
      <w:pPr>
        <w:pStyle w:val="a3"/>
        <w:numPr>
          <w:ilvl w:val="0"/>
          <w:numId w:val="1"/>
        </w:numPr>
        <w:rPr>
          <w:lang w:val="ru-RU"/>
        </w:rPr>
      </w:pPr>
      <w:r w:rsidRPr="003346EB">
        <w:rPr>
          <w:lang w:val="ru-RU"/>
        </w:rPr>
        <w:t>Скрининг: Рентгенологические исследования, такие как денситометрия, могут использоваться для оценки костной плотности и выявления риска остеопороза.</w:t>
      </w:r>
    </w:p>
    <w:p w:rsidR="003346EB" w:rsidRPr="003346EB" w:rsidRDefault="003346EB" w:rsidP="003346EB">
      <w:pPr>
        <w:pStyle w:val="a3"/>
        <w:numPr>
          <w:ilvl w:val="0"/>
          <w:numId w:val="1"/>
        </w:numPr>
        <w:rPr>
          <w:lang w:val="ru-RU"/>
        </w:rPr>
      </w:pPr>
      <w:r w:rsidRPr="003346EB">
        <w:rPr>
          <w:lang w:val="ru-RU"/>
        </w:rPr>
        <w:t>Лечение гормонами: У некоторых женщин, особенно в постменопаузе, может быть назначена гормональная терапия для компенсации дефицита эстрогенов.</w:t>
      </w:r>
    </w:p>
    <w:p w:rsidR="003346EB" w:rsidRPr="003346EB" w:rsidRDefault="003346EB" w:rsidP="003346EB">
      <w:pPr>
        <w:pStyle w:val="a3"/>
        <w:numPr>
          <w:ilvl w:val="0"/>
          <w:numId w:val="1"/>
        </w:numPr>
        <w:rPr>
          <w:lang w:val="ru-RU"/>
        </w:rPr>
      </w:pPr>
      <w:r w:rsidRPr="003346EB">
        <w:rPr>
          <w:lang w:val="ru-RU"/>
        </w:rPr>
        <w:t>Костно-специфические препараты: Существуют лекарства, специально разработанные для лечения остеопороза и увеличения костной массы.</w:t>
      </w:r>
    </w:p>
    <w:p w:rsidR="003346EB" w:rsidRPr="003346EB" w:rsidRDefault="003346EB" w:rsidP="003346EB">
      <w:pPr>
        <w:pStyle w:val="a3"/>
        <w:numPr>
          <w:ilvl w:val="0"/>
          <w:numId w:val="1"/>
        </w:numPr>
        <w:rPr>
          <w:lang w:val="ru-RU"/>
        </w:rPr>
      </w:pPr>
      <w:r w:rsidRPr="003346EB">
        <w:rPr>
          <w:lang w:val="ru-RU"/>
        </w:rPr>
        <w:t xml:space="preserve">Здоровый образ жизни: Регулярные физические нагрузки, правильное питание с достаточным уровнем кальция и витамина </w:t>
      </w:r>
      <w:r>
        <w:t>D</w:t>
      </w:r>
      <w:r w:rsidRPr="003346EB">
        <w:rPr>
          <w:lang w:val="ru-RU"/>
        </w:rPr>
        <w:t>, отказ от курения и умеренное потребление алкоголя могут способствовать укреплению костей.</w:t>
      </w:r>
    </w:p>
    <w:p w:rsidR="003346EB" w:rsidRPr="003346EB" w:rsidRDefault="003346EB" w:rsidP="003346EB">
      <w:pPr>
        <w:pStyle w:val="2"/>
        <w:rPr>
          <w:lang w:val="ru-RU"/>
        </w:rPr>
      </w:pPr>
      <w:r w:rsidRPr="003346EB">
        <w:rPr>
          <w:lang w:val="ru-RU"/>
        </w:rPr>
        <w:t>Заключение</w:t>
      </w:r>
    </w:p>
    <w:p w:rsidR="003346EB" w:rsidRPr="003346EB" w:rsidRDefault="003346EB" w:rsidP="003346EB">
      <w:pPr>
        <w:rPr>
          <w:lang w:val="ru-RU"/>
        </w:rPr>
      </w:pPr>
      <w:r w:rsidRPr="003346EB">
        <w:rPr>
          <w:lang w:val="ru-RU"/>
        </w:rPr>
        <w:t xml:space="preserve">Гинекологические аспекты остеопороза требуют особого внимания и медицинской заботы. Женщины подвержены повышенному риску развития этого заболевания из-за гормональных изменений, связанных с репродуктивной системой и менопаузой. Предотвращение, ранняя диагностика и </w:t>
      </w:r>
      <w:r w:rsidRPr="003346EB">
        <w:rPr>
          <w:lang w:val="ru-RU"/>
        </w:rPr>
        <w:lastRenderedPageBreak/>
        <w:t>лечение остеопороза являются важными задачами в гинекологии и способствуют сохранению костной здоровья и общего благополучия женщин.</w:t>
      </w:r>
    </w:p>
    <w:sectPr w:rsidR="003346EB" w:rsidRPr="003346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B3E3C"/>
    <w:multiLevelType w:val="hybridMultilevel"/>
    <w:tmpl w:val="7088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021B6"/>
    <w:multiLevelType w:val="hybridMultilevel"/>
    <w:tmpl w:val="F7A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6536C"/>
    <w:multiLevelType w:val="hybridMultilevel"/>
    <w:tmpl w:val="255E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2F"/>
    <w:rsid w:val="002F3CEC"/>
    <w:rsid w:val="003346EB"/>
    <w:rsid w:val="006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0105"/>
  <w15:chartTrackingRefBased/>
  <w15:docId w15:val="{66ABD6DF-629A-4B4B-A07B-71BBC6D6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4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46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3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2023-10-08T15:28:00Z</dcterms:created>
  <dcterms:modified xsi:type="dcterms:W3CDTF">2023-10-08T15:30:00Z</dcterms:modified>
</cp:coreProperties>
</file>