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AD9" w:rsidRDefault="00627F20" w:rsidP="00627F20">
      <w:pPr>
        <w:pStyle w:val="1"/>
        <w:jc w:val="center"/>
      </w:pPr>
      <w:r w:rsidRPr="00627F20">
        <w:t>Оценка и управление сельскохозяйственным риском</w:t>
      </w:r>
    </w:p>
    <w:p w:rsidR="00627F20" w:rsidRDefault="00627F20" w:rsidP="00627F20"/>
    <w:p w:rsidR="00627F20" w:rsidRDefault="00627F20" w:rsidP="00627F20">
      <w:bookmarkStart w:id="0" w:name="_GoBack"/>
      <w:r>
        <w:t xml:space="preserve">Сельскохозяйственное производство всегда было связано с различными рисками, начиная от неблагоприятных погодных условий и заканчивая экономическими факторами и рыночными колебаниями. Оценка и управление риском становятся ключевыми аспектами успешного ведения аграрного </w:t>
      </w:r>
      <w:r>
        <w:t>бизнеса в современных условиях.</w:t>
      </w:r>
    </w:p>
    <w:p w:rsidR="00627F20" w:rsidRDefault="00627F20" w:rsidP="00627F20">
      <w:r>
        <w:t>Один из наиболее важных и труднопредсказуемых рисков — это климатические условия. Засухи, паводки, поздние заморозки или аномальные температуры могут существенно повлиять на урожайность и качество сельскохозяйственной продукции. Для прогнозирования и минимизации этого риска используются современные метеорологические системы и технолог</w:t>
      </w:r>
      <w:r>
        <w:t>ии дистанционного зондирования.</w:t>
      </w:r>
    </w:p>
    <w:p w:rsidR="00627F20" w:rsidRDefault="00627F20" w:rsidP="00627F20">
      <w:r>
        <w:t xml:space="preserve">Экономические риски, связанные с изменениями цен на рынке, колебаниями валютных курсов или изменением законодательства, требуют применения сложных финансовых инструментов, таких как страхование урожая, фьючерсные контракты и </w:t>
      </w:r>
      <w:proofErr w:type="spellStart"/>
      <w:r>
        <w:t>деривативы</w:t>
      </w:r>
      <w:proofErr w:type="spellEnd"/>
      <w:r>
        <w:t>. Это позволяет аграрным предприятиям стабилизировать свои доходы и обеспе</w:t>
      </w:r>
      <w:r>
        <w:t>чивать финансовую устойчивость.</w:t>
      </w:r>
    </w:p>
    <w:p w:rsidR="00627F20" w:rsidRDefault="00627F20" w:rsidP="00627F20">
      <w:r>
        <w:t>Биологические риски, такие как вредители, болезни растений и животных, также имеют существенное значение. Применение современных методов защиты растений, селекции и генетической инженерии может существенно снизить вероятность потер</w:t>
      </w:r>
      <w:r>
        <w:t>ь из-за биологических факторов.</w:t>
      </w:r>
    </w:p>
    <w:p w:rsidR="00627F20" w:rsidRDefault="00627F20" w:rsidP="00627F20">
      <w:r>
        <w:t xml:space="preserve">Технологические риски связаны с внедрением новых технологий, машин и оборудования. Ошибки при выборе технологии или недостаточное обучение персонала могут </w:t>
      </w:r>
      <w:r>
        <w:t xml:space="preserve">привести к финансовым потерям. </w:t>
      </w:r>
    </w:p>
    <w:p w:rsidR="00627F20" w:rsidRDefault="00627F20" w:rsidP="00627F20">
      <w:r>
        <w:t>Для эффективного управления всеми этими рисками требуется комплексный подход, включающий в себя мониторинг, прогнозирование, планирование и применение соответствующих инструментов и методов. Только системный подход позволит минимизировать потенциальные потери и обеспечить стабильное развитие сельскохозяйственного предприятия.</w:t>
      </w:r>
    </w:p>
    <w:p w:rsidR="00627F20" w:rsidRDefault="00627F20" w:rsidP="00627F20">
      <w:r>
        <w:t>Другой важный аспект управления сельскохозяйственным риском — это социальные и политические факторы. Глобализация рынков, международные соглашения и санкции, политическая нестабильность могут оказать воздействие на экспортно-импортные операции, ценообразование и доступ к ресурсам. Участие в ассоциациях и кооперативах, активная коммуникация с государственными органами позволяют аграриям быстрее адаптироваться к изменяющимся условиям и участвовать в формиров</w:t>
      </w:r>
      <w:r>
        <w:t>ании законодательных инициатив.</w:t>
      </w:r>
    </w:p>
    <w:p w:rsidR="00627F20" w:rsidRDefault="00627F20" w:rsidP="00627F20">
      <w:r>
        <w:t xml:space="preserve">Необходимость постоянного обучения и повышения квалификации специалистов также играет ключевую роль в управлении рисками. Новые заболевания, методы обработки почвы, технологии выращивания требуют глубоких знаний и понимания современных тенденций. Организация тренингов, семинаров и обмен опытом с коллегами из других регионов и стран помогает </w:t>
      </w:r>
      <w:r>
        <w:t>быть в курсе последних новаций.</w:t>
      </w:r>
    </w:p>
    <w:p w:rsidR="00627F20" w:rsidRDefault="00627F20" w:rsidP="00627F20">
      <w:r>
        <w:t>Также нельзя забывать о риске потери репутации. В условиях активного развития социальных сетей и медиа, нарушение стандартов качества, экологические проблемы или недобросовестное отношение к работникам могут вызвать серьезный ущерб имиджу компании. Эффективное PR-управление, прозрачная корпоративная политика и активное взаимодействие с общественностью становятся неотъемлемой ча</w:t>
      </w:r>
      <w:r>
        <w:t>стью успешного ведения бизнеса.</w:t>
      </w:r>
    </w:p>
    <w:p w:rsidR="00627F20" w:rsidRPr="00627F20" w:rsidRDefault="00627F20" w:rsidP="00627F20">
      <w:r>
        <w:lastRenderedPageBreak/>
        <w:t>В заключение можно сказать, что управление сельскохозяйственным риском — это сложный и многогранный процесс, требующий глубоких знаний, аналитических навыков и готовности к быстрой адаптации. Только комплексное и системное подходы позволят успешно справляться с вызовами и обеспечивать устойчивое развитие в долгосрочной перспективе.</w:t>
      </w:r>
      <w:bookmarkEnd w:id="0"/>
    </w:p>
    <w:sectPr w:rsidR="00627F20" w:rsidRPr="00627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AD9"/>
    <w:rsid w:val="00627F20"/>
    <w:rsid w:val="00F4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8E4D1"/>
  <w15:chartTrackingRefBased/>
  <w15:docId w15:val="{ED7CCFF5-5A14-4258-9ADC-D8BAA0CF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7F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7F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514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2023-10-08T16:30:00Z</dcterms:created>
  <dcterms:modified xsi:type="dcterms:W3CDTF">2023-10-08T16:33:00Z</dcterms:modified>
</cp:coreProperties>
</file>