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68" w:rsidRDefault="00D05082" w:rsidP="00D05082">
      <w:pPr>
        <w:pStyle w:val="1"/>
        <w:jc w:val="center"/>
      </w:pPr>
      <w:r w:rsidRPr="00D05082">
        <w:t>Эффективное использование генетических ресурсов растений для улучшения сельскохозяйственной продукции</w:t>
      </w:r>
    </w:p>
    <w:p w:rsidR="00D05082" w:rsidRDefault="00D05082" w:rsidP="00D05082"/>
    <w:p w:rsidR="00D05082" w:rsidRDefault="00D05082" w:rsidP="00D05082">
      <w:bookmarkStart w:id="0" w:name="_GoBack"/>
      <w:r>
        <w:t>Генетические ресурсы растений — это наследственный материал растений, который может быть использован в пищевых, сельскохозяйственных, фармацевтических и других целях. Эффективное использование генетических ресурсов может способствовать улучшению урожайности, устойчивости к болезням и изменению климата, а также адаптации к различ</w:t>
      </w:r>
      <w:r>
        <w:t>ным агроэкологическим условиям.</w:t>
      </w:r>
    </w:p>
    <w:p w:rsidR="00D05082" w:rsidRDefault="00D05082" w:rsidP="00D05082">
      <w:r>
        <w:t>Одним из главных достижений в сельскохозяйственной биотехнологии является разработка генетически модифицированных (ГМ) растений. С их помощью удалось увеличить урожайность некоторых культур, повысить их устойчивость к вредителям и абиотическим стрессам. Однако использование ГМ-растений вызывает общественные дебаты по во</w:t>
      </w:r>
      <w:r>
        <w:t>просам экологии и безопасности.</w:t>
      </w:r>
    </w:p>
    <w:p w:rsidR="00D05082" w:rsidRDefault="00D05082" w:rsidP="00D05082">
      <w:r>
        <w:t>Селекция растений с использованием классических методов также играет важную роль в использовании генетических ресурсов. Селекционеры по всему миру работают над созданием новых сортов, которые могут успешно произрастать в различных условиях, будь то засуха, высокая соленость</w:t>
      </w:r>
      <w:r>
        <w:t xml:space="preserve"> почвы или высокая температура.</w:t>
      </w:r>
    </w:p>
    <w:p w:rsidR="00D05082" w:rsidRDefault="00D05082" w:rsidP="00D05082">
      <w:r>
        <w:t>Банки генов — еще одно направление, где активно используются генетические ресурсы растений. Эти институты занимаются сбором, сохранением и изучением разнообразных видов растений. Банки генов позволяют сохранить генетическое разнообразие и обеспечить доступ к этим ресурсам для текущих и б</w:t>
      </w:r>
      <w:r>
        <w:t>удущих поколений селекционеров.</w:t>
      </w:r>
    </w:p>
    <w:p w:rsidR="00D05082" w:rsidRDefault="00D05082" w:rsidP="00D05082">
      <w:r>
        <w:t>Кроме того, существует потребность в обмене генетическими ресурсами на международном уровне. Многие страны располагают уникальными генетическими ресурсами, которые могут быть полезны для селекции в других регионах. Международное сотрудничество в этой области может стать ключом к разработке новых и более устойчивых культур.</w:t>
      </w:r>
    </w:p>
    <w:p w:rsidR="00D05082" w:rsidRDefault="00D05082" w:rsidP="00D05082">
      <w:r>
        <w:t>Для реализации потенциала генетических ресурсов растений в сельскохозяйственной продукции, следует также учитывать социально-экономические и культурные аспекты их использования. Традиционные знания и практики могут дать ценные указания по отбору и использованию определенных генотипов в конкретных экосистемах. Например, местные сообщества во многих регионах мира имеют опыт использования растений, которые лучше всего подходят для с</w:t>
      </w:r>
      <w:r>
        <w:t>воих агроэкологических условий.</w:t>
      </w:r>
    </w:p>
    <w:p w:rsidR="00D05082" w:rsidRDefault="00D05082" w:rsidP="00D05082">
      <w:r>
        <w:t>Также следует учитывать правовые аспекты доступа к генетическим ресурсам и дележа выгод. Многие страны устанавливают правила и регулятивные рамки для доступа к своим генетическим ресурсам и их коммерческого использования. Соблюдение этих правовых рамок обеспечивает справедливое и равноправное распределение выгод от испол</w:t>
      </w:r>
      <w:r>
        <w:t>ьзования генетических ресурсов.</w:t>
      </w:r>
    </w:p>
    <w:p w:rsidR="00D05082" w:rsidRDefault="00D05082" w:rsidP="00D05082">
      <w:r>
        <w:t xml:space="preserve">Технологические инновации в области </w:t>
      </w:r>
      <w:proofErr w:type="spellStart"/>
      <w:r>
        <w:t>геномики</w:t>
      </w:r>
      <w:proofErr w:type="spellEnd"/>
      <w:r>
        <w:t xml:space="preserve"> и </w:t>
      </w:r>
      <w:proofErr w:type="spellStart"/>
      <w:r>
        <w:t>биоинформатики</w:t>
      </w:r>
      <w:proofErr w:type="spellEnd"/>
      <w:r>
        <w:t xml:space="preserve"> открывают новые возможности для исследования генетических ресурсов растений. Прогресс в </w:t>
      </w:r>
      <w:proofErr w:type="spellStart"/>
      <w:r>
        <w:t>секвенировании</w:t>
      </w:r>
      <w:proofErr w:type="spellEnd"/>
      <w:r>
        <w:t xml:space="preserve"> генома позволяет глубже понять генетическую структуру растений и выявлять ключевые гены, ответственные за желаемые характеристики, такие как устойчивость к болезням или высокая урожайность. Эти данные могут быть интегрированы в программы селекции, ускоряя</w:t>
      </w:r>
      <w:r>
        <w:t xml:space="preserve"> процесс создания новых сортов.</w:t>
      </w:r>
    </w:p>
    <w:p w:rsidR="00D05082" w:rsidRDefault="00D05082" w:rsidP="00D05082">
      <w:r>
        <w:t xml:space="preserve">Наконец, усиленное внимание к образованию и обучению в области генетики и селекции растений становится жизненно важным. Подготовка нового поколения специалистов, </w:t>
      </w:r>
      <w:r>
        <w:lastRenderedPageBreak/>
        <w:t>обладающих необходимыми знаниями и навыками, обеспечит успешное использование генетических ресурсов в будущем.</w:t>
      </w:r>
    </w:p>
    <w:p w:rsidR="00D05082" w:rsidRPr="00D05082" w:rsidRDefault="00D05082" w:rsidP="00D05082">
      <w:r>
        <w:t>В заключение, генетические ресурсы растений — это ценный инструмент для сельскохозяйственной отрасли. Эффективное их использование может значительно повысить продуктивность и устойчивость сельскохозяйственных систем. Однако для достижения этой цели необходима координированная работа ученых, селекционеров и фермеров на международном уровне.</w:t>
      </w:r>
      <w:bookmarkEnd w:id="0"/>
    </w:p>
    <w:sectPr w:rsidR="00D05082" w:rsidRPr="00D0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68"/>
    <w:rsid w:val="009A1A68"/>
    <w:rsid w:val="00D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3600"/>
  <w15:chartTrackingRefBased/>
  <w15:docId w15:val="{23CEDB46-38BC-434E-903C-1067A57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2023-10-08T19:45:00Z</dcterms:created>
  <dcterms:modified xsi:type="dcterms:W3CDTF">2023-10-08T19:47:00Z</dcterms:modified>
</cp:coreProperties>
</file>