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B73" w:rsidRDefault="00EB6BF9" w:rsidP="00EB6BF9">
      <w:pPr>
        <w:pStyle w:val="1"/>
        <w:jc w:val="center"/>
      </w:pPr>
      <w:r w:rsidRPr="00EB6BF9">
        <w:t>Роль биотехнологий в разработке сортов сельскохозяйственных культур с высокими показателями урожайности</w:t>
      </w:r>
    </w:p>
    <w:p w:rsidR="00EB6BF9" w:rsidRDefault="00EB6BF9" w:rsidP="00EB6BF9"/>
    <w:p w:rsidR="00EB6BF9" w:rsidRDefault="00EB6BF9" w:rsidP="00EB6BF9">
      <w:bookmarkStart w:id="0" w:name="_GoBack"/>
      <w:r>
        <w:t>Биотехнологии стали ключевым инструментом в современной агрономии, особенно когда речь идет о разработке новых сортов сельскохозяйственных культур. Они предлагают ряд преимуществ в сравнении с традиционными методами селекции, особенно в части ускорения процесса</w:t>
      </w:r>
      <w:r>
        <w:t xml:space="preserve"> и повышения его эффективности.</w:t>
      </w:r>
    </w:p>
    <w:p w:rsidR="00EB6BF9" w:rsidRDefault="00EB6BF9" w:rsidP="00EB6BF9">
      <w:r>
        <w:t>Одним из главных преимуществ биотехнологических подходов является возможность точечного воздействия на генетический материал растения. С помощью генной инженерии можно внести специфические изменения в ДНК растения, чтобы улучшить желаемые характеристики, такие как урожайность, устойчивость к вредителям или способность к адап</w:t>
      </w:r>
      <w:r>
        <w:t>тации к экстремальным условиям.</w:t>
      </w:r>
    </w:p>
    <w:p w:rsidR="00EB6BF9" w:rsidRDefault="00EB6BF9" w:rsidP="00EB6BF9">
      <w:r>
        <w:t xml:space="preserve">Методы </w:t>
      </w:r>
      <w:proofErr w:type="spellStart"/>
      <w:r>
        <w:t>секвенирования</w:t>
      </w:r>
      <w:proofErr w:type="spellEnd"/>
      <w:r>
        <w:t xml:space="preserve"> генома позволяют исследователям глубоко изучить генетический материал растений, определяя ключевые гены, ответственные за урожайность. Это позволяет не только понять механизмы, лежащие в основе этой характеристики, но и разрабатывать новые сорта, которые лучше все</w:t>
      </w:r>
      <w:r>
        <w:t>го эксплуатируют эти механизмы.</w:t>
      </w:r>
    </w:p>
    <w:p w:rsidR="00EB6BF9" w:rsidRDefault="00EB6BF9" w:rsidP="00EB6BF9">
      <w:r>
        <w:t xml:space="preserve">Кроме того, биотехнологии способствуют быстрому получению результатов. Традиционная селекция может занять много лет, прежде чем будет разработан новый сорт. С использованием биотехнологических методов этот процесс </w:t>
      </w:r>
      <w:r>
        <w:t>может быть значительно ускорен.</w:t>
      </w:r>
    </w:p>
    <w:p w:rsidR="00EB6BF9" w:rsidRDefault="00EB6BF9" w:rsidP="00EB6BF9">
      <w:r>
        <w:t>Однако стоит отметить и определенные вызовы, связанные с применением биотехнологий. Общественное мнение в ряде стран критически настроено к генетически модифицированным организмам, что создает определенные барьеры для их внедрения на рынке. Кроме того, необходимы дополнительные исследования для обеспечения безопасности новых сортов для человека и окружа</w:t>
      </w:r>
      <w:r>
        <w:t>ющей среды.</w:t>
      </w:r>
    </w:p>
    <w:p w:rsidR="00EB6BF9" w:rsidRDefault="00EB6BF9" w:rsidP="00EB6BF9">
      <w:r>
        <w:t>Тем не менее, потенциал биотехнологий в разработке сортов сельскохозяйственных культур с высокими показателями урожайности остается огромным. Ожидается, что в ближайшие десятилетия именно благодаря этим технологиям будет достигнут значительный прогресс в агрономии, обеспечивая растущий мировой спрос на продовольствие.</w:t>
      </w:r>
    </w:p>
    <w:p w:rsidR="00EB6BF9" w:rsidRDefault="00EB6BF9" w:rsidP="00EB6BF9">
      <w:r>
        <w:t>С учетом растущей мировой популяции и изменения климата, сельскохозяйственный сектор сталкивается с необходимостью наращивания продуктивности без ущерба для окружающей среды. Биотехнологии, безусловно, играют ключе</w:t>
      </w:r>
      <w:r>
        <w:t>вую роль в решении этой задачи.</w:t>
      </w:r>
    </w:p>
    <w:p w:rsidR="00EB6BF9" w:rsidRDefault="00EB6BF9" w:rsidP="00EB6BF9">
      <w:r>
        <w:t>Используя методы молекулярной биологии, ученые могут создавать сорта растений, которые способны противостоять болезням, на которые традиционные методы борьбы оказываются неэффективными. Также разработаны растения, устойчивые к определенным абиотическим стрессам, таким как засуха или высокая соленость почвы. Такая устойчивость позволяет сократить использование пестицидов, удобрений и других химических веществ, что положительно сказывается на экологии и экономике сель</w:t>
      </w:r>
      <w:r>
        <w:t>скохозяйственного производства.</w:t>
      </w:r>
    </w:p>
    <w:p w:rsidR="00EB6BF9" w:rsidRDefault="00EB6BF9" w:rsidP="00EB6BF9">
      <w:r>
        <w:t>Кроме этого, биотехнологии предоставляют инструменты для повышения питательной ценности продукции. Примером может служить "золотой рис", обогащенный витамином А. Такие разработки могут стать решением проблемы дефицита микроэлементов в п</w:t>
      </w:r>
      <w:r>
        <w:t>итании в развивающихся странах.</w:t>
      </w:r>
    </w:p>
    <w:p w:rsidR="00EB6BF9" w:rsidRDefault="00EB6BF9" w:rsidP="00EB6BF9">
      <w:r>
        <w:t xml:space="preserve">Также стоит отметить, что благодаря биотехнологиям возможно сокращение потерь урожая на всех этапах производства, начиная от поля и заканчивая потребителем. Применение генетически </w:t>
      </w:r>
      <w:r>
        <w:lastRenderedPageBreak/>
        <w:t>модифицированных организмов может помочь в борьбе с послеуборочными потерями, вызван</w:t>
      </w:r>
      <w:r>
        <w:t>ными вредителями или болезнями.</w:t>
      </w:r>
    </w:p>
    <w:p w:rsidR="00EB6BF9" w:rsidRDefault="00EB6BF9" w:rsidP="00EB6BF9">
      <w:r>
        <w:t>Тем не менее, применение биотехнологий в сельском хозяйстве требует строгого контроля и регулирования. Необходимы длительные исследования для гарантирования безопасности новых сортов для здоровья человека и экосистемы. Также важно обеспечить информированность и прозрачность для потребителей относительно продуктов, п</w:t>
      </w:r>
      <w:r>
        <w:t>олученных с использованием ГМО.</w:t>
      </w:r>
    </w:p>
    <w:p w:rsidR="00EB6BF9" w:rsidRPr="00EB6BF9" w:rsidRDefault="00EB6BF9" w:rsidP="00EB6BF9">
      <w:r>
        <w:t>В заключение можно сказать, что биотехнологии предоставляют агрономам мощные инструменты для улучшения качества и количества сельскохозяйственной продукции, однако их применение должно основываться на научных данных и с учетом интересов всех заинтересованных сторон.</w:t>
      </w:r>
      <w:bookmarkEnd w:id="0"/>
    </w:p>
    <w:sectPr w:rsidR="00EB6BF9" w:rsidRPr="00EB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73"/>
    <w:rsid w:val="00975B73"/>
    <w:rsid w:val="00E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0381"/>
  <w15:chartTrackingRefBased/>
  <w15:docId w15:val="{B867B121-50DB-452D-A9C7-607B0DC5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B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B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2023-10-08T19:48:00Z</dcterms:created>
  <dcterms:modified xsi:type="dcterms:W3CDTF">2023-10-08T19:50:00Z</dcterms:modified>
</cp:coreProperties>
</file>