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54" w:rsidRDefault="008F2F59" w:rsidP="008F2F59">
      <w:pPr>
        <w:pStyle w:val="1"/>
        <w:jc w:val="center"/>
      </w:pPr>
      <w:r w:rsidRPr="008F2F59">
        <w:t>Аудиторская деятельность в России</w:t>
      </w:r>
      <w:r>
        <w:t>:</w:t>
      </w:r>
      <w:r w:rsidRPr="008F2F59">
        <w:t xml:space="preserve"> законодательство и регулирование</w:t>
      </w:r>
    </w:p>
    <w:p w:rsidR="008F2F59" w:rsidRDefault="008F2F59" w:rsidP="008F2F59"/>
    <w:p w:rsidR="008F2F59" w:rsidRDefault="008F2F59" w:rsidP="008F2F59">
      <w:bookmarkStart w:id="0" w:name="_GoBack"/>
      <w:r>
        <w:t>Аудиторская деятельность в России долгое время прошла путь развития и становления, чтобы стать такой, какой мы видим ее сегодня. Законодательное регулирование аудиторской деятельности ориентировано на обеспечение качества и надежности аудиторских услуг, которые предоставляются компаниям и и</w:t>
      </w:r>
      <w:r>
        <w:t>ндивидуальным предпринимателям.</w:t>
      </w:r>
    </w:p>
    <w:p w:rsidR="008F2F59" w:rsidRDefault="008F2F59" w:rsidP="008F2F59">
      <w:r>
        <w:t>Основным законодательным актом, регулирующим аудиторскую деятельность в России, является Федеральный закон "Об аудиторской деятельности". Этот закон определяет основные принципы, стандарты и требования к организациям и индивидуальным аудиторам, занимающимся пре</w:t>
      </w:r>
      <w:r>
        <w:t>доставлением аудиторских услуг.</w:t>
      </w:r>
    </w:p>
    <w:p w:rsidR="008F2F59" w:rsidRDefault="008F2F59" w:rsidP="008F2F59">
      <w:r>
        <w:t>Важным элементом регулирования аудита в России является система лицензирования аудиторских организаций и аудиторов. Лицензирование обеспечивает контроль за качеством предоставляемых услуг и соответствием их установленн</w:t>
      </w:r>
      <w:r>
        <w:t>ым стандартам.</w:t>
      </w:r>
    </w:p>
    <w:p w:rsidR="008F2F59" w:rsidRDefault="008F2F59" w:rsidP="008F2F59">
      <w:r>
        <w:t>Также в России функционируют профессиональные ассоциации аудиторов, такие как Российская коллегия аудиторов и Союз аудиторов России. Эти ассоциации занимаются разработкой профессиональных стандартов, методических рекомендаций и проведением професс</w:t>
      </w:r>
      <w:r>
        <w:t>иональной подготовки аудиторов.</w:t>
      </w:r>
    </w:p>
    <w:p w:rsidR="008F2F59" w:rsidRDefault="008F2F59" w:rsidP="008F2F59">
      <w:r>
        <w:t>В последние годы российское законодательство об аудите претерпело ряд изменений с целью ужесточения требований к аудиторам и усилению контроля за их деятельностью. Это было вызвано необходимостью повышения доверия к аудиторской деятельности и улучше</w:t>
      </w:r>
      <w:r>
        <w:t>ния качества аудиторских услуг.</w:t>
      </w:r>
    </w:p>
    <w:p w:rsidR="008F2F59" w:rsidRDefault="008F2F59" w:rsidP="008F2F59">
      <w:r>
        <w:t>Несмотря на сложную систему регулирования, аудиторская деятельность в России продолжает развиваться и адаптироваться к меняющимся экономическим условиям и международным требованиям. Законодательное регулирование играет ключевую роль в обеспечении качества и надежности аудиторской деятельности, что в свою очередь способствует развитию делового климата и привлечению инвестиций в российскую экономику.</w:t>
      </w:r>
    </w:p>
    <w:p w:rsidR="008F2F59" w:rsidRDefault="008F2F59" w:rsidP="008F2F59">
      <w:r>
        <w:t xml:space="preserve">Особое внимание в регулировании аудиторской деятельности уделяется проблеме независимости аудиторов. Независимость аудитора — это основа доверия к его выводам со стороны </w:t>
      </w:r>
      <w:proofErr w:type="spellStart"/>
      <w:r>
        <w:t>стейкхолдеров</w:t>
      </w:r>
      <w:proofErr w:type="spellEnd"/>
      <w:r>
        <w:t>. Российское законодательство предъявляет строгие требования к поддержанию независимости аудитора, исключая возможные конфликты интересов или ситуации, которые могут повлия</w:t>
      </w:r>
      <w:r>
        <w:t>ть на объективность его мнения.</w:t>
      </w:r>
    </w:p>
    <w:p w:rsidR="008F2F59" w:rsidRDefault="008F2F59" w:rsidP="008F2F59">
      <w:r>
        <w:t>Для поддержания профессионализма и постоянного повышения квалификации аудиторов в России предусмотрены системы обязательного профессионального образования и сертификации. Аудиторы регулярно проходят переподготовку и курсы повышения квалификации, чтобы соответствовать изменяющимся стан</w:t>
      </w:r>
      <w:r>
        <w:t>дартам и требованиям профессии.</w:t>
      </w:r>
    </w:p>
    <w:p w:rsidR="008F2F59" w:rsidRDefault="008F2F59" w:rsidP="008F2F59">
      <w:r>
        <w:t>Также важным аспектом является учет международного опыта в области аудита. Россия активно сотрудничает с международными организациями в этой сфере, такими как Международная федерация бухгалтеров (IFAC) и Международная организация по стандартизации (ISO). Это позволяет российскому аудиторскому сообществу оперативно реагировать на мировые тренды и внедрять лучшие</w:t>
      </w:r>
      <w:r>
        <w:t xml:space="preserve"> практики в свою работу.</w:t>
      </w:r>
    </w:p>
    <w:p w:rsidR="008F2F59" w:rsidRDefault="008F2F59" w:rsidP="008F2F59">
      <w:r>
        <w:t xml:space="preserve">Стоит отметить, что в последние годы в российском аудиторском сообществе происходят активные дискуссии о необходимости дальнейших реформ и модернизации профессии. На </w:t>
      </w:r>
      <w:r>
        <w:lastRenderedPageBreak/>
        <w:t xml:space="preserve">повестке дня вопросы усиления роли аудита в системе корпоративного управления, интеграции с другими областями консалтинга, а также применение современных технологий, таких как искусственный интеллект и </w:t>
      </w:r>
      <w:proofErr w:type="spellStart"/>
      <w:r>
        <w:t>бл</w:t>
      </w:r>
      <w:r>
        <w:t>окчейн</w:t>
      </w:r>
      <w:proofErr w:type="spellEnd"/>
      <w:r>
        <w:t>, в аудиторской практике.</w:t>
      </w:r>
    </w:p>
    <w:p w:rsidR="008F2F59" w:rsidRPr="008F2F59" w:rsidRDefault="008F2F59" w:rsidP="008F2F59">
      <w:r>
        <w:t>В заключение можно сказать, что аудиторская деятельность в России находится на стадии активного развития и модернизации. Законодательное регулирование и профессиональные стандарты обеспечивают высокий уровень качества аудиторских услуг и доверие со стороны бизнеса и общества. Но вместе с тем стоят и задачи дальнейшего совершенствования и адаптации к быстро меняющимся условиям рынка и мировым трендам.</w:t>
      </w:r>
      <w:bookmarkEnd w:id="0"/>
    </w:p>
    <w:sectPr w:rsidR="008F2F59" w:rsidRPr="008F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54"/>
    <w:rsid w:val="008F2F59"/>
    <w:rsid w:val="00B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1D2A"/>
  <w15:chartTrackingRefBased/>
  <w15:docId w15:val="{046C2B32-10AC-4099-96DA-576079A2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2023-10-10T03:52:00Z</dcterms:created>
  <dcterms:modified xsi:type="dcterms:W3CDTF">2023-10-10T03:55:00Z</dcterms:modified>
</cp:coreProperties>
</file>