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746" w:rsidRDefault="00067FB6" w:rsidP="00067FB6">
      <w:pPr>
        <w:pStyle w:val="1"/>
        <w:jc w:val="center"/>
      </w:pPr>
      <w:r w:rsidRPr="00067FB6">
        <w:t xml:space="preserve">Аудиторский анализ финансовой отчетности </w:t>
      </w:r>
      <w:proofErr w:type="spellStart"/>
      <w:r w:rsidRPr="00067FB6">
        <w:t>стартапов</w:t>
      </w:r>
      <w:proofErr w:type="spellEnd"/>
      <w:r w:rsidRPr="00067FB6">
        <w:t xml:space="preserve"> и инновационных проектов</w:t>
      </w:r>
    </w:p>
    <w:p w:rsidR="00067FB6" w:rsidRDefault="00067FB6" w:rsidP="00067FB6"/>
    <w:p w:rsidR="00067FB6" w:rsidRDefault="00067FB6" w:rsidP="00067FB6">
      <w:bookmarkStart w:id="0" w:name="_GoBack"/>
      <w:r>
        <w:t xml:space="preserve">Финансовая прозрачность и надежность финансовой отчетности </w:t>
      </w:r>
      <w:proofErr w:type="spellStart"/>
      <w:r>
        <w:t>стартапов</w:t>
      </w:r>
      <w:proofErr w:type="spellEnd"/>
      <w:r>
        <w:t xml:space="preserve"> и инновационных проектов имеют важное значение для привлечения инвестиций, обеспечения устойчивости бизнеса и соблюдения законодательных требований. Аудиторский анализ финансовой отчетности в данной сфере становится ключевым инструментом для инвесторов, учре</w:t>
      </w:r>
      <w:r>
        <w:t>дителей и регуляторных органов.</w:t>
      </w:r>
    </w:p>
    <w:p w:rsidR="00067FB6" w:rsidRDefault="00067FB6" w:rsidP="00067FB6">
      <w:r>
        <w:t xml:space="preserve">Особенности </w:t>
      </w:r>
      <w:proofErr w:type="spellStart"/>
      <w:r>
        <w:t>стартапов</w:t>
      </w:r>
      <w:proofErr w:type="spellEnd"/>
      <w:r>
        <w:t xml:space="preserve"> и инновационных проектов требуют специфического подхода при проведении аудита. В отличие от установившихся компаний, </w:t>
      </w:r>
      <w:proofErr w:type="spellStart"/>
      <w:r>
        <w:t>стартапы</w:t>
      </w:r>
      <w:proofErr w:type="spellEnd"/>
      <w:r>
        <w:t xml:space="preserve"> могут иметь ограниченную историю финансовой деятельности и сложную структуру капитала. Поэтому аудиторы должны учитывать такие аспекты, как оценка бизнес-модели, потенциал роста и и</w:t>
      </w:r>
      <w:r>
        <w:t>нновационный потенциал проекта.</w:t>
      </w:r>
    </w:p>
    <w:p w:rsidR="00067FB6" w:rsidRDefault="00067FB6" w:rsidP="00067FB6">
      <w:r>
        <w:t xml:space="preserve">Важной частью аудиторского анализа </w:t>
      </w:r>
      <w:proofErr w:type="spellStart"/>
      <w:r>
        <w:t>стартапов</w:t>
      </w:r>
      <w:proofErr w:type="spellEnd"/>
      <w:r>
        <w:t xml:space="preserve"> является оценка финансовой устойчивости и ликвидности. Аудиторы проводят анализ текущих активов и обязательств, оценивают краткосрочные и долгосрочные финансовые перспективы проекта. Это позволяет выявить риски, связанные с нехваткой ликвидных средств или неплатежеспособностью, что может серьезно</w:t>
      </w:r>
      <w:r>
        <w:t xml:space="preserve"> повлиять на развитие </w:t>
      </w:r>
      <w:proofErr w:type="spellStart"/>
      <w:r>
        <w:t>стартапа</w:t>
      </w:r>
      <w:proofErr w:type="spellEnd"/>
      <w:r>
        <w:t>.</w:t>
      </w:r>
    </w:p>
    <w:p w:rsidR="00067FB6" w:rsidRDefault="00067FB6" w:rsidP="00067FB6">
      <w:r>
        <w:t>Аудиторы также обращают внимание на вопросы оценки интеллектуальной собственности и нематериальных активов, которые часто играют ключевую роль в инновационных проектах. Оценка правильности учета и амортизации этих активов может существенно влиять на финансовые п</w:t>
      </w:r>
      <w:r>
        <w:t>оказатели и стоимость компании.</w:t>
      </w:r>
    </w:p>
    <w:p w:rsidR="00067FB6" w:rsidRDefault="00067FB6" w:rsidP="00067FB6">
      <w:r>
        <w:t>Особое внимание уделяется аудиторской проверке расходов на исследования и разработки (ИИР). В инновационных проектах ИИР может быть значительным, и его правильная учет и аудит помогают определить, какие активы могут быть признаны разработанными и готовыми к использованию,</w:t>
      </w:r>
      <w:r>
        <w:t xml:space="preserve"> а какие - в стадии разработки.</w:t>
      </w:r>
    </w:p>
    <w:p w:rsidR="00067FB6" w:rsidRDefault="00067FB6" w:rsidP="00067FB6">
      <w:r>
        <w:t xml:space="preserve">Аудиторский анализ финансовой отчетности </w:t>
      </w:r>
      <w:proofErr w:type="spellStart"/>
      <w:r>
        <w:t>стартапов</w:t>
      </w:r>
      <w:proofErr w:type="spellEnd"/>
      <w:r>
        <w:t xml:space="preserve"> и инновационных проектов также включает в себя оценку соблюдения законодательных требований и регуляций, что является критически важным аспектом, особенно в сфере высоких технологий и медицинских инноваций.</w:t>
      </w:r>
    </w:p>
    <w:p w:rsidR="00067FB6" w:rsidRDefault="00067FB6" w:rsidP="00067FB6">
      <w:r>
        <w:t xml:space="preserve">Важной задачей аудиторов в сфере </w:t>
      </w:r>
      <w:proofErr w:type="spellStart"/>
      <w:r>
        <w:t>стартапов</w:t>
      </w:r>
      <w:proofErr w:type="spellEnd"/>
      <w:r>
        <w:t xml:space="preserve"> и инновационных проектов является анализ внутренних контрольных процедур и систем управления. Эффективность внутренних контрольных мероприятий помогает предотвращать финансовые мошенничества и ошибки в учете, что важно для поддержания доверия инвест</w:t>
      </w:r>
      <w:r>
        <w:t>оров и заинтересованных сторон.</w:t>
      </w:r>
    </w:p>
    <w:p w:rsidR="00067FB6" w:rsidRDefault="00067FB6" w:rsidP="00067FB6">
      <w:r>
        <w:t xml:space="preserve">Следует отметить, что аудиторская деятельность в сфере </w:t>
      </w:r>
      <w:proofErr w:type="spellStart"/>
      <w:r>
        <w:t>стартапов</w:t>
      </w:r>
      <w:proofErr w:type="spellEnd"/>
      <w:r>
        <w:t xml:space="preserve"> требует гибкости и адаптивности со стороны аудиторов. В условиях быстрого роста и изменчивости бизнес-процессов, а также невысокой степени стандартизации, аудиторы должны быть готовы к творческому подходу и анализу индивидуальны</w:t>
      </w:r>
      <w:r>
        <w:t>х особенностей каждого проекта.</w:t>
      </w:r>
    </w:p>
    <w:p w:rsidR="00067FB6" w:rsidRDefault="00067FB6" w:rsidP="00067FB6">
      <w:r>
        <w:t xml:space="preserve">Аудиторский анализ финансовой отчетности </w:t>
      </w:r>
      <w:proofErr w:type="spellStart"/>
      <w:r>
        <w:t>стартапов</w:t>
      </w:r>
      <w:proofErr w:type="spellEnd"/>
      <w:r>
        <w:t xml:space="preserve"> и инновационных проектов имеет целью не только выявление рисков, но и предоставление ценной информации для принятия управленческих решений. В итоге, аудит способствует повышению качества управления, привлекательности проекта для инвесторов и успешной реализации инновационных идей.</w:t>
      </w:r>
    </w:p>
    <w:p w:rsidR="00067FB6" w:rsidRPr="00067FB6" w:rsidRDefault="00067FB6" w:rsidP="00067FB6">
      <w:r>
        <w:t xml:space="preserve">В заключение, аудиторский анализ финансовой отчетности </w:t>
      </w:r>
      <w:proofErr w:type="spellStart"/>
      <w:r>
        <w:t>стартапов</w:t>
      </w:r>
      <w:proofErr w:type="spellEnd"/>
      <w:r>
        <w:t xml:space="preserve"> и инновационных проектов является неотъемлемой частью процесса обеспечения финансовой прозрачности, надежности и </w:t>
      </w:r>
      <w:r>
        <w:lastRenderedPageBreak/>
        <w:t>привлекательности для инвесторов. Он помогает выявить риски, определить стратегические пути развития и соблюдать законодательные требования, способствуя устойчивому росту и успешной реализации инновационных идей.</w:t>
      </w:r>
      <w:bookmarkEnd w:id="0"/>
    </w:p>
    <w:sectPr w:rsidR="00067FB6" w:rsidRPr="00067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46"/>
    <w:rsid w:val="00067FB6"/>
    <w:rsid w:val="00A7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C5FA"/>
  <w15:chartTrackingRefBased/>
  <w15:docId w15:val="{11BD6775-9ECF-4694-B8E0-C28CF960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7F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F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2023-10-10T13:36:00Z</dcterms:created>
  <dcterms:modified xsi:type="dcterms:W3CDTF">2023-10-10T13:37:00Z</dcterms:modified>
</cp:coreProperties>
</file>