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FA" w:rsidRDefault="00D35648" w:rsidP="00D35648">
      <w:pPr>
        <w:pStyle w:val="1"/>
        <w:jc w:val="center"/>
      </w:pPr>
      <w:r w:rsidRPr="00D35648">
        <w:t>Валютные операции в международной торговле</w:t>
      </w:r>
    </w:p>
    <w:p w:rsidR="00D35648" w:rsidRDefault="00D35648" w:rsidP="00D35648"/>
    <w:p w:rsidR="00D35648" w:rsidRDefault="00D35648" w:rsidP="00D35648">
      <w:bookmarkStart w:id="0" w:name="_GoBack"/>
      <w:r>
        <w:t>Валютные операции играют важную роль в международной торговле, предоставляя механизм для обмена товаров и услуг между странами с различными национальными валютами. Эти операции обеспечивают ликвидность и эффективность мировых рынков, а также стабильность ме</w:t>
      </w:r>
      <w:r>
        <w:t>ждународной финансовой системы.</w:t>
      </w:r>
    </w:p>
    <w:p w:rsidR="00D35648" w:rsidRDefault="00D35648" w:rsidP="00D35648">
      <w:r>
        <w:t>Международная торговля включает в себя экспорт и импорт товаров и услуг между странами. Эти транзакции, как правило, требуют конвертации одной валюты в другую. Например, если российская компания хочет купить оборудование из Германии, она должна конвертировать рубли в евро для оплаты. Такие операции наз</w:t>
      </w:r>
      <w:r>
        <w:t>ываются валютными транзакциями.</w:t>
      </w:r>
    </w:p>
    <w:p w:rsidR="00D35648" w:rsidRDefault="00D35648" w:rsidP="00D35648">
      <w:r>
        <w:t>Конвертация валюты может быть подвержена различным рискам, таким как валютный риск, который возникает из-за колебания валютных курсов. Чтобы управлять этим риском, компании могут использовать различные финансовые инструменты, такие как валютные форва</w:t>
      </w:r>
      <w:r>
        <w:t>рды, фьючерсы, опционы и свопы.</w:t>
      </w:r>
    </w:p>
    <w:p w:rsidR="00D35648" w:rsidRDefault="00D35648" w:rsidP="00D35648">
      <w:r>
        <w:t>Кроме того, валютные операции также включают в себя инвестиции и капитальные движения. Когда компания или инвестор решает инвестировать в другую страну, им может потребоваться конвертация валюты для финансирования этой инвестиции. Например, американская компания может решить построить завод в Индии и для этого ей нужно будет конвертиро</w:t>
      </w:r>
      <w:r>
        <w:t>вать доллары в индийские рупии.</w:t>
      </w:r>
    </w:p>
    <w:p w:rsidR="00D35648" w:rsidRDefault="00D35648" w:rsidP="00D35648">
      <w:r>
        <w:t xml:space="preserve">Центральные банки также играют ключевую роль в валютных операциях, осуществляя интервенции на валютных рынках для стабилизации или усиления своей национальной валюты. Это может быть сделано путем прямой покупки или продажи </w:t>
      </w:r>
      <w:proofErr w:type="gramStart"/>
      <w:r>
        <w:t>валюты</w:t>
      </w:r>
      <w:proofErr w:type="gramEnd"/>
      <w:r>
        <w:t xml:space="preserve"> или путем использования монетарной политики для влияния на валютные курсы.</w:t>
      </w:r>
    </w:p>
    <w:p w:rsidR="00D35648" w:rsidRDefault="00D35648" w:rsidP="00D35648">
      <w:r>
        <w:t>Валютные операции, будучи сложной и многофакторной системой, также требуют строгого регулирования и контроля. Многие страны устанавливают определенные правила и нормы для осуществления валютных транзакций, чтобы обеспечить прозрачность и соблюдение законов. Это включает в себя требования к лицензированию, стандартам отчетнос</w:t>
      </w:r>
      <w:r>
        <w:t>ти и предоставлению информации.</w:t>
      </w:r>
    </w:p>
    <w:p w:rsidR="00D35648" w:rsidRDefault="00D35648" w:rsidP="00D35648">
      <w:r>
        <w:t>Для международных компаний и инвесторов это регулирование валютных операций означает необходимость адаптации к различным валютным режимам и законодательствам разных стран. Они должны тщательно анализировать и планировать свои валютные стратегии, чтобы минимизировать риски</w:t>
      </w:r>
      <w:r>
        <w:t xml:space="preserve"> и максимизировать возможности.</w:t>
      </w:r>
    </w:p>
    <w:p w:rsidR="00D35648" w:rsidRDefault="00D35648" w:rsidP="00D35648">
      <w:r>
        <w:t xml:space="preserve">В то же время с развитием технологий и глобализацией экономики появляются новые возможности и инструменты для валютных операций. Например, с развитием цифровых валют и </w:t>
      </w:r>
      <w:proofErr w:type="spellStart"/>
      <w:r>
        <w:t>блокчейн</w:t>
      </w:r>
      <w:proofErr w:type="spellEnd"/>
      <w:r>
        <w:t>-технологий процесс трансграничных платежей становится проще и быстрее. Эти инновации могут значительно повлиять на будущее валютных операций в международной торго</w:t>
      </w:r>
      <w:r>
        <w:t>вле.</w:t>
      </w:r>
    </w:p>
    <w:p w:rsidR="00D35648" w:rsidRDefault="00D35648" w:rsidP="00D35648">
      <w:r>
        <w:t>Таким образом, валютные операции продолжают эволюционировать в ответ на меняющиеся экономические, технологические и геополитические условия. Для участников международной торговли и инвестиций важно оставаться в курсе последних тенденций и адаптироваться к ним, чтобы успешно функционировать в глобальной экономике.</w:t>
      </w:r>
    </w:p>
    <w:p w:rsidR="00D35648" w:rsidRPr="00D35648" w:rsidRDefault="00D35648" w:rsidP="00D35648">
      <w:r>
        <w:lastRenderedPageBreak/>
        <w:t>В заключение, валютные операции являются неотъемлемой частью международной торговли и инвестиций. Они предоставляют механизмы для торговли и инвестирования между странами с различными валютами, обеспечивая при этом стабильность и эффективность мировой экономики.</w:t>
      </w:r>
      <w:bookmarkEnd w:id="0"/>
    </w:p>
    <w:sectPr w:rsidR="00D35648" w:rsidRPr="00D3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FA"/>
    <w:rsid w:val="00B956FA"/>
    <w:rsid w:val="00D3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D579"/>
  <w15:chartTrackingRefBased/>
  <w15:docId w15:val="{9E46A443-6CE8-4335-B27D-56E4D573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6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6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2023-10-11T10:33:00Z</dcterms:created>
  <dcterms:modified xsi:type="dcterms:W3CDTF">2023-10-11T10:37:00Z</dcterms:modified>
</cp:coreProperties>
</file>