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E8" w:rsidRDefault="009709DF" w:rsidP="009709DF">
      <w:pPr>
        <w:pStyle w:val="1"/>
        <w:jc w:val="center"/>
      </w:pPr>
      <w:r w:rsidRPr="009709DF">
        <w:t>Валютные ограничения и их влияние на международную торговлю</w:t>
      </w:r>
    </w:p>
    <w:p w:rsidR="009709DF" w:rsidRDefault="009709DF" w:rsidP="009709DF"/>
    <w:p w:rsidR="009709DF" w:rsidRDefault="009709DF" w:rsidP="009709DF">
      <w:bookmarkStart w:id="0" w:name="_GoBack"/>
      <w:r>
        <w:t xml:space="preserve">Валютные ограничения стали одним из ключевых инструментов монетарной политики многих государств в разные исторические периоды. Эти ограничения, как правило, вводились с целью контроля за движением капитала, стабилизации национальной валюты, защиты внутреннего рынка </w:t>
      </w:r>
      <w:r>
        <w:t>и поддержания баланса платежей.</w:t>
      </w:r>
    </w:p>
    <w:p w:rsidR="009709DF" w:rsidRDefault="009709DF" w:rsidP="009709DF">
      <w:r>
        <w:t>Одним из основных валютных ограничений является введение контроля за движением капитала. Это может включать в себя запреты или ограничения на переводы денег за рубеж, инвестирование в иностранные активы или привлечение иностранного капитала. Такие ограничения могут препятствовать свободному движению капитала, что может замедлить экономический рост и инте</w:t>
      </w:r>
      <w:r>
        <w:t>грацию на международном уровне.</w:t>
      </w:r>
    </w:p>
    <w:p w:rsidR="009709DF" w:rsidRDefault="009709DF" w:rsidP="009709DF">
      <w:r>
        <w:t>Другим видом валютных ограничений является установление фиксированного валютного курса. В то время как это может обеспечить стабильность национальной валюты и уверенность экономических агентов, это также может привести к дисбалансам в торговле, переоценке или недооценке валюты и накопл</w:t>
      </w:r>
      <w:r>
        <w:t>ению экономических дисбалансов.</w:t>
      </w:r>
    </w:p>
    <w:p w:rsidR="009709DF" w:rsidRDefault="009709DF" w:rsidP="009709DF">
      <w:r>
        <w:t>Валютные ограничения могут существенно повлиять на международную торговлю. Они могут создавать препятствия для экспортеров и импортеров, усложняя проведение валютных операций и увеличивая стоимость торговли. Это может привести к снижению объемов международной торговли, уменьшению конкурентоспособности компаний на мировом рынке и утрате потенциальных возможн</w:t>
      </w:r>
      <w:r>
        <w:t>остей для экономического роста.</w:t>
      </w:r>
    </w:p>
    <w:p w:rsidR="009709DF" w:rsidRDefault="009709DF" w:rsidP="009709DF">
      <w:r>
        <w:t>Тем не менее, в некоторых случаях валютные ограничения могут быть оправданными с точки зрения национальной безопасности или экономической стабильности. Они могут служить временными мерами для стабилизации экономики в условиях финансового кризиса или защиты национальных интересов в условиях нестабил</w:t>
      </w:r>
      <w:r>
        <w:t>ьности на международных рынках.</w:t>
      </w:r>
    </w:p>
    <w:p w:rsidR="009709DF" w:rsidRDefault="009709DF" w:rsidP="009709DF">
      <w:r>
        <w:t>В целом, валютные ограничения имеют как позитивные, так и отрицательные стороны. Их влияние на международную торговлю и экономический рост зависит от конкретных условий, в которых они применяются, а также от того, насколько эффективно они реализуются.</w:t>
      </w:r>
    </w:p>
    <w:p w:rsidR="009709DF" w:rsidRDefault="009709DF" w:rsidP="009709DF">
      <w:r>
        <w:t>Внедрение валютных ограничений также влияет на доверие иностранных инвесторов к экономике страны. Внешние инвесторы предпочитают стабильную и предсказуемую экономическую среду, и введение строгих валютных ограничений может вызвать опасения по поводу возможности вывода своих инвестиций или возврата прибыли. Это может привести к снижению притока иностранных инвестиций и з</w:t>
      </w:r>
      <w:r>
        <w:t>амедлению экономического роста.</w:t>
      </w:r>
    </w:p>
    <w:p w:rsidR="009709DF" w:rsidRDefault="009709DF" w:rsidP="009709DF">
      <w:r>
        <w:t>Кроме того, строгие валютные ограничения могут способствовать возникновению "черного рынка" валют. В условиях ограниченного доступа к иностранной валюте по официальному курсу многие экономические агенты могут искать альтернативные способы получения иностранной валюты, что может привести к уклонению от налогов, нелегальным опер</w:t>
      </w:r>
      <w:r>
        <w:t>ациям и дисторсиям в экономике.</w:t>
      </w:r>
    </w:p>
    <w:p w:rsidR="009709DF" w:rsidRDefault="009709DF" w:rsidP="009709DF">
      <w:r>
        <w:t>В долгосрочной перспективе, для обеспечения устойчивого экономического роста и интеграции в мировую экономику, странам часто требуется переход от строгих валютных ограничений к более гибкой валютной политике. Это позволяет адаптироваться к изменяющимся мировым экономическим условиям, улучшить конкурентоспособность национальной экономики и привлечь иностранные инвес</w:t>
      </w:r>
      <w:r>
        <w:t>тиции.</w:t>
      </w:r>
    </w:p>
    <w:p w:rsidR="009709DF" w:rsidRPr="009709DF" w:rsidRDefault="009709DF" w:rsidP="009709DF">
      <w:r>
        <w:t xml:space="preserve">В заключение можно сказать, что валютные ограничения являются двойственным инструментом, который может как стимулировать, так и замедлять экономический рост. Их воздействие на </w:t>
      </w:r>
      <w:r>
        <w:lastRenderedPageBreak/>
        <w:t>международную торговлю и экономику зависит от множества факторов, включая особенности национальной экономики, глобальные экономические тенденции и конкретные цели валютной политики.</w:t>
      </w:r>
      <w:bookmarkEnd w:id="0"/>
    </w:p>
    <w:sectPr w:rsidR="009709DF" w:rsidRPr="0097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8"/>
    <w:rsid w:val="00423CE8"/>
    <w:rsid w:val="009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4D15"/>
  <w15:chartTrackingRefBased/>
  <w15:docId w15:val="{8ADDFA15-DDBB-4F63-AE20-91CDC9D7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2023-10-11T11:18:00Z</dcterms:created>
  <dcterms:modified xsi:type="dcterms:W3CDTF">2023-10-11T11:22:00Z</dcterms:modified>
</cp:coreProperties>
</file>