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FE" w:rsidRDefault="003E0594" w:rsidP="003E0594">
      <w:pPr>
        <w:pStyle w:val="1"/>
        <w:jc w:val="center"/>
      </w:pPr>
      <w:r w:rsidRPr="003E0594">
        <w:t>Валютные режимы и их роль в экономической политике государства</w:t>
      </w:r>
    </w:p>
    <w:p w:rsidR="003E0594" w:rsidRDefault="003E0594" w:rsidP="003E0594"/>
    <w:p w:rsidR="003E0594" w:rsidRDefault="003E0594" w:rsidP="003E0594">
      <w:bookmarkStart w:id="0" w:name="_GoBack"/>
      <w:r>
        <w:t>Валютные режимы играют важную роль в экономической политике государства, определяя, каким образом страна управляет своей национальной валютой на мировом рынке. Валютный режим определяет, может ли валюта свободно обмениваться на другие валюты, какой курс обмена устанавливается и контролируется ли движение капитала. Разные страны выбирают различные валютные режимы в зависимости от своих экон</w:t>
      </w:r>
      <w:r>
        <w:t>омических и политических целей.</w:t>
      </w:r>
    </w:p>
    <w:p w:rsidR="003E0594" w:rsidRDefault="003E0594" w:rsidP="003E0594">
      <w:r>
        <w:t>Один из наиболее распространенных валютных режимов - это фиксированный обменный курс, при котором цена национальной валюты фиксирована по отношению к другой валюте, обычно доллару США. Этот режим обеспечивает стабильность обменного курса и может быть полезен для укрепления валюты и привлечения иностранных инвестиций. Однако он также может ограничивать государственную монетарную политику и требует аккуратно</w:t>
      </w:r>
      <w:r>
        <w:t>го управления резервами валюты.</w:t>
      </w:r>
    </w:p>
    <w:p w:rsidR="003E0594" w:rsidRDefault="003E0594" w:rsidP="003E0594">
      <w:r>
        <w:t>Другой распространенный валютный режим - это плавающий обменный курс, при котором цена национальной валюты определяется на открытом рынке в зависимости от спроса и предложения. Этот режим обеспечивает гибкость и может помочь государству адаптироваться к изменениям на мировых рынках. Однако он также может привести к волатильности обменного курса, что может создавать неопределенность для предпринимателей и инвес</w:t>
      </w:r>
      <w:r>
        <w:t>торов.</w:t>
      </w:r>
    </w:p>
    <w:p w:rsidR="003E0594" w:rsidRDefault="003E0594" w:rsidP="003E0594">
      <w:r>
        <w:t xml:space="preserve">Третий вариант - </w:t>
      </w:r>
      <w:proofErr w:type="spellStart"/>
      <w:r>
        <w:t>долларизация</w:t>
      </w:r>
      <w:proofErr w:type="spellEnd"/>
      <w:r>
        <w:t>, при которой национальная валюта заменяется иностранной валютой, обычно долларом США. Этот режим обеспечивает стабильность и устойчивость, но ограничивает способность государства управл</w:t>
      </w:r>
      <w:r>
        <w:t>ять своей монетарной политикой.</w:t>
      </w:r>
    </w:p>
    <w:p w:rsidR="003E0594" w:rsidRDefault="003E0594" w:rsidP="003E0594">
      <w:r>
        <w:t>Выбор валютного режима зависит от ряда факторов, включая экономические цели, инфляцию, баланс платежей, торговый дефицит и многие другие. Валютный режим может быть инструментом для достижения определенных целей, таких как стимулирование экспорта, укрепление финансовой устойчивости или привлечение иностранных инвестиций.</w:t>
      </w:r>
    </w:p>
    <w:p w:rsidR="003E0594" w:rsidRDefault="003E0594" w:rsidP="003E0594">
      <w:r>
        <w:t>Если рассматривать конкретные примеры валютных режимов, то можно увидеть разнообразие подходов различных стран. Например, многие развитые экономики, такие как США, Еврозона и Япония, имеют свободно плавающие обменные курсы, что позволяет им быстро адаптироваться к изменениям на мировых рынках. Это также способствует укреплению конкурентоспособности</w:t>
      </w:r>
      <w:r>
        <w:t xml:space="preserve"> и стимулированию экспорта.</w:t>
      </w:r>
    </w:p>
    <w:p w:rsidR="003E0594" w:rsidRDefault="003E0594" w:rsidP="003E0594">
      <w:r>
        <w:t>С другой стороны, некоторые страны, особенно те, которые сильно зависят от экспорта сырья, могут выбрать фиксированный обменный курс, чтобы обеспечить стабильность доходов от экспорта. Однако этот режим также может создавать давление на ценовую устойчивость и требует аккуратно</w:t>
      </w:r>
      <w:r>
        <w:t>го управления резервами валюты.</w:t>
      </w:r>
    </w:p>
    <w:p w:rsidR="003E0594" w:rsidRDefault="003E0594" w:rsidP="003E0594">
      <w:proofErr w:type="spellStart"/>
      <w:r>
        <w:t>Долларизация</w:t>
      </w:r>
      <w:proofErr w:type="spellEnd"/>
      <w:r>
        <w:t>, как в случае Эквадора или Зимбабве, может быть попыткой стабилизировать экономику в условиях гиперинфляции или финансовых кризисов. Она может обеспечить стабильность цен и сохранение ценности средств, но также может ограничить способность страны управл</w:t>
      </w:r>
      <w:r>
        <w:t>ять своей монетарной политикой.</w:t>
      </w:r>
    </w:p>
    <w:p w:rsidR="003E0594" w:rsidRDefault="003E0594" w:rsidP="003E0594">
      <w:r>
        <w:t>Важно отметить, что выбор валютного режима не является окончательным решением и может меняться со временем в зависимости от изменяющихся обстоятельств. Государства могут переходить от одного валютного режима к другому в ответ на экономические вызовы и стремления к</w:t>
      </w:r>
      <w:r>
        <w:t xml:space="preserve"> достижению определенных целей.</w:t>
      </w:r>
    </w:p>
    <w:p w:rsidR="003E0594" w:rsidRDefault="003E0594" w:rsidP="003E0594">
      <w:r>
        <w:lastRenderedPageBreak/>
        <w:t>Таким образом, валютные режимы являются важным инструментом в экономической политике государства, который позволяет ему балансировать различные аспекты экономической деятельности и достигать желаемых результатов в зависимости от конкретных обстоятельств.</w:t>
      </w:r>
    </w:p>
    <w:p w:rsidR="003E0594" w:rsidRPr="003E0594" w:rsidRDefault="003E0594" w:rsidP="003E0594">
      <w:r>
        <w:t>В заключение, валютные режимы играют важную роль в экономической политике государства и могут иметь значительное влияние на его экономическое развитие. Выбор определенного валютного режима требует тщательного анализа и оценки соответствующих факторов, чтобы достичь желаемых результатов и обеспечить стабильность и устойчивость национальной экономики.</w:t>
      </w:r>
      <w:bookmarkEnd w:id="0"/>
    </w:p>
    <w:sectPr w:rsidR="003E0594" w:rsidRPr="003E0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FE"/>
    <w:rsid w:val="00360EFE"/>
    <w:rsid w:val="003E0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A8C2"/>
  <w15:chartTrackingRefBased/>
  <w15:docId w15:val="{65E831BE-54D6-4C70-932C-79B7E74F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E05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5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2023-10-11T12:13:00Z</dcterms:created>
  <dcterms:modified xsi:type="dcterms:W3CDTF">2023-10-11T12:14:00Z</dcterms:modified>
</cp:coreProperties>
</file>