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60" w:rsidRDefault="00415EDA" w:rsidP="00415EDA">
      <w:pPr>
        <w:pStyle w:val="1"/>
        <w:jc w:val="center"/>
      </w:pPr>
      <w:r w:rsidRPr="00415EDA">
        <w:t>Валютные санкции и их воздействие на международные отношения</w:t>
      </w:r>
    </w:p>
    <w:p w:rsidR="00415EDA" w:rsidRDefault="00415EDA" w:rsidP="00415EDA"/>
    <w:p w:rsidR="00415EDA" w:rsidRDefault="00415EDA" w:rsidP="00415EDA">
      <w:bookmarkStart w:id="0" w:name="_GoBack"/>
      <w:r>
        <w:t>Валютные санкции являются одним из наиболее распространенных и мощных инструментов экономической дипломатии в современном мире. Они представляют собой ограничения, введенные одной или несколькими странами против другой страны или группы стран с целью достижения определенных политических, экономически</w:t>
      </w:r>
      <w:r>
        <w:t xml:space="preserve">х или </w:t>
      </w:r>
      <w:proofErr w:type="spellStart"/>
      <w:r>
        <w:t>безопасностных</w:t>
      </w:r>
      <w:proofErr w:type="spellEnd"/>
      <w:r>
        <w:t xml:space="preserve"> интересов.</w:t>
      </w:r>
    </w:p>
    <w:p w:rsidR="00415EDA" w:rsidRDefault="00415EDA" w:rsidP="00415EDA">
      <w:r>
        <w:t>Основное воздействие валютных санкций заключается в том, что они ограничивают доступ целевой страны к международным финансовым рынкам и иностранным валютам. Это может привести к девальвации национальной валюты, инфляции, увеличению безработицы и другим экономическим проблемам. С долгосрочной перспективы, валютные санкции могут подорвать стабильность национальной экономики, создавать препятствия для внешней торговли и инвестиций, а также привести к социал</w:t>
      </w:r>
      <w:r>
        <w:t>ьным напряжениям внутри страны.</w:t>
      </w:r>
    </w:p>
    <w:p w:rsidR="00415EDA" w:rsidRDefault="00415EDA" w:rsidP="00415EDA">
      <w:r>
        <w:t>С другой стороны, применение валютных санкций может иметь и обратное воздействие. Целевая страна может пересмотреть свои внешнеполитические приоритеты, нацеленные на поиск новых союзников и партнеров. Кроме того, долгосрочное применение санкций может привести к развитию отраслей, ранее зависимых от импорта, и стимулиро</w:t>
      </w:r>
      <w:r>
        <w:t>ванию внутреннего производства.</w:t>
      </w:r>
    </w:p>
    <w:p w:rsidR="00415EDA" w:rsidRDefault="00415EDA" w:rsidP="00415EDA">
      <w:r>
        <w:t>Валютные санкции также могут оказывать влияние на международные отношения не только между страной-инициатором и целевой страной, но и среди третьих стран. Это может привести к изменению баланса сил в регионе, формированию новых коалиций или, наоборот, конфл</w:t>
      </w:r>
      <w:r>
        <w:t>иктам интересов между странами.</w:t>
      </w:r>
    </w:p>
    <w:p w:rsidR="00415EDA" w:rsidRDefault="00415EDA" w:rsidP="00415EDA">
      <w:r>
        <w:t>Важно также отметить, что эффективность валютных санкций зависит от многих факторов. Прежде всего, это зависимость целевой экономики от иностранных инвестиций и торговли. Если страна имеет разнообразные торговые партнеры или альтернативные источники финансирования, валютные санкции могу</w:t>
      </w:r>
      <w:r>
        <w:t>т оказаться менее эффективными.</w:t>
      </w:r>
    </w:p>
    <w:p w:rsidR="00415EDA" w:rsidRDefault="00415EDA" w:rsidP="00415EDA">
      <w:r>
        <w:t xml:space="preserve">К тому же, учет социально-культурных особенностей страны также играет ключевую роль. В некоторых случаях, население может воспринимать санкции как агрессию со стороны других стран и еще больше </w:t>
      </w:r>
      <w:proofErr w:type="spellStart"/>
      <w:r>
        <w:t>consolider</w:t>
      </w:r>
      <w:proofErr w:type="spellEnd"/>
      <w:r>
        <w:t xml:space="preserve"> вокруг своего правительства, что уменьшает эффективность са</w:t>
      </w:r>
      <w:r>
        <w:t>нкций как инструмента давления.</w:t>
      </w:r>
    </w:p>
    <w:p w:rsidR="00415EDA" w:rsidRDefault="00415EDA" w:rsidP="00415EDA">
      <w:r>
        <w:t>Также не стоит забывать о роли международных организаций, таких как ООН, МВФ и Всемирный банк. Их позиция по отношению к санкциям, а также возможность предоставления медиации или альтернативных путей решения конфликта, может значительно влиять на результативнос</w:t>
      </w:r>
      <w:r>
        <w:t>ть применения валютных санкций.</w:t>
      </w:r>
    </w:p>
    <w:p w:rsidR="00415EDA" w:rsidRDefault="00415EDA" w:rsidP="00415EDA">
      <w:r>
        <w:t>В</w:t>
      </w:r>
      <w:r>
        <w:t>алютные санкции, как и любой другой инструмент внешней политики, требуют комплексного и многогранного подхода. Они должны быть частью обширной стратегии, включающей в себя дипломатические, экономические и, при необходимости, военные меры, чтобы добиться желаемого эффекта на международной арене.</w:t>
      </w:r>
    </w:p>
    <w:p w:rsidR="00415EDA" w:rsidRPr="00415EDA" w:rsidRDefault="00415EDA" w:rsidP="00415EDA">
      <w:r>
        <w:t>В заключение следует отметить, что валютные санкции являются мощным инструментом в руках государств. Однако их успешное применение требует тщательного анализа возможных последствий и стратегического планирования. В то же время, применение валютных санкций без ясной стратегии и понимания возможных последствий может привести к нежелательным результатам</w:t>
      </w:r>
      <w:r>
        <w:t>.</w:t>
      </w:r>
      <w:bookmarkEnd w:id="0"/>
    </w:p>
    <w:sectPr w:rsidR="00415EDA" w:rsidRPr="0041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60"/>
    <w:rsid w:val="00415EDA"/>
    <w:rsid w:val="0088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9885"/>
  <w15:chartTrackingRefBased/>
  <w15:docId w15:val="{C8274F5C-57EC-4154-8C82-20F0FBA0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E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E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2023-10-11T17:37:00Z</dcterms:created>
  <dcterms:modified xsi:type="dcterms:W3CDTF">2023-10-11T17:40:00Z</dcterms:modified>
</cp:coreProperties>
</file>