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5E" w:rsidRDefault="00BB538E" w:rsidP="00BB538E">
      <w:pPr>
        <w:pStyle w:val="1"/>
        <w:jc w:val="center"/>
      </w:pPr>
      <w:r w:rsidRPr="00BB538E">
        <w:t>Валютное законодательство и финансовая поддержка предпринимательства</w:t>
      </w:r>
    </w:p>
    <w:p w:rsidR="00BB538E" w:rsidRDefault="00BB538E" w:rsidP="00BB538E"/>
    <w:p w:rsidR="00BB538E" w:rsidRDefault="00BB538E" w:rsidP="00BB538E">
      <w:bookmarkStart w:id="0" w:name="_GoBack"/>
      <w:r>
        <w:t>Валютное законодательство играет важную роль в обеспечении стабильности и благоприятного климата для развития предпринимательства на мировой арене. Правильное валютное регулирование может стать катализатором экономического роста, предоставляя предпринимателям доступ к иностранны</w:t>
      </w:r>
      <w:r>
        <w:t>м рынкам и финансовым ресурсам.</w:t>
      </w:r>
    </w:p>
    <w:p w:rsidR="00BB538E" w:rsidRDefault="00BB538E" w:rsidP="00BB538E">
      <w:r>
        <w:t>Одним из ключевых аспектов валютного законодательства, влияющих на предпринимательство, является установление правил и условий проведения валютных операций. Это включает в себя определение порядка приобретения и использования иностранной валюты, а также установление ограничений на перемещение капитала через границы. Такие меры могут быть направлены на защиту национальной валюты, но в то же время, слишком строгие ограничения могут затруднить доступ предпринимателей к ин</w:t>
      </w:r>
      <w:r>
        <w:t>остранным инвестициям и рынкам.</w:t>
      </w:r>
    </w:p>
    <w:p w:rsidR="00BB538E" w:rsidRDefault="00BB538E" w:rsidP="00BB538E">
      <w:r>
        <w:t>Финансовая поддержка предпринимательства часто зависит от возможности привлечения иностранных инвестиций. В этом контексте валютное законодательство может стимулировать приток иностранного капитала путем предоставления льгот и преференций для иностранных инвесторов. Например, упрощенные процедуры для валютных операций или льготные налоговые ставки для иностранных инвесторов могут стать стимулом для вложения ср</w:t>
      </w:r>
      <w:r>
        <w:t>едств в национальную экономику.</w:t>
      </w:r>
    </w:p>
    <w:p w:rsidR="00BB538E" w:rsidRDefault="00BB538E" w:rsidP="00BB538E">
      <w:r>
        <w:t>Тем не менее, кроме прямой финансовой поддержки, валютное законодательство также может способствовать созданию общей экономической среды, благоприятной для развития бизнеса. Стабильность валютного курса, предсказуемость валютной политики и прозрачность валютного регулирования могут уменьшить финансовые риски для предпринимателей и обеспечить им больше уверенности при планировании долгосрочных инвестиций.</w:t>
      </w:r>
    </w:p>
    <w:p w:rsidR="00BB538E" w:rsidRDefault="00BB538E" w:rsidP="00BB538E">
      <w:r>
        <w:t xml:space="preserve">Кроме того, важным аспектом валютного законодательства в контексте поддержки предпринимательства является контроль за легализацией и отмыванием денег. Эффективная борьба с незаконными финансовыми операциями и уклонением от уплаты налогов важна для обеспечения честной конкуренции и поддержания </w:t>
      </w:r>
      <w:proofErr w:type="spellStart"/>
      <w:r>
        <w:t>интегритета</w:t>
      </w:r>
      <w:proofErr w:type="spellEnd"/>
      <w:r>
        <w:t xml:space="preserve"> финансовой системы. Валютные ограничения и мониторинг финансовых операций могут помочь предотвратить незаконные действия и обеспечить соблюдение закон</w:t>
      </w:r>
      <w:r>
        <w:t>ов в сфере предпринимательства.</w:t>
      </w:r>
    </w:p>
    <w:p w:rsidR="00BB538E" w:rsidRDefault="00BB538E" w:rsidP="00BB538E">
      <w:r>
        <w:t>Следует также отметить, что валютное законодательство может быть связано с международными соглашениями и договорами, которые регулируют торговлю и инвестиции между странами. Поддержание дружественных валютных отношений и соблюдение международных обязательств способствует развитию международного предпринимательства и обеспечивает доступ предпр</w:t>
      </w:r>
      <w:r>
        <w:t>инимателей к мировым рынкам.</w:t>
      </w:r>
    </w:p>
    <w:p w:rsidR="00BB538E" w:rsidRDefault="00BB538E" w:rsidP="00BB538E">
      <w:r>
        <w:t>Таким образом, валютное законодательство и финансовая поддержка предпринимательства тесно взаимосвязаны. Эффективное и сбалансированное валютное регулирование может способствовать росту предпринимательства, обеспечивая доступ к финансовым ресурсам и создавая стабильную экономическую среду для развития бизнеса. Важно учитывать потребности предпринимателей при разработке и реализации валютной политики, чтобы поддерживать инновации, создание рабочих мест и устойчивое экономическое развитие.</w:t>
      </w:r>
    </w:p>
    <w:p w:rsidR="00BB538E" w:rsidRPr="00BB538E" w:rsidRDefault="00BB538E" w:rsidP="00BB538E">
      <w:r>
        <w:t xml:space="preserve">В заключение, правильное валютное регулирование может стать мощным инструментом в поддержке и развитии предпринимательства. Эффективное валютное законодательство может помочь создать стабильную экономическую среду, в которой предприниматели могут успешно </w:t>
      </w:r>
      <w:r>
        <w:lastRenderedPageBreak/>
        <w:t>работать и развиваться, привлекая при этом необходимые финансовые ресурсы для реализации своих бизнес-проектов.</w:t>
      </w:r>
      <w:bookmarkEnd w:id="0"/>
    </w:p>
    <w:sectPr w:rsidR="00BB538E" w:rsidRPr="00BB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5E"/>
    <w:rsid w:val="003A305E"/>
    <w:rsid w:val="00B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E2D1"/>
  <w15:chartTrackingRefBased/>
  <w15:docId w15:val="{B976DF1E-814B-4929-8D9C-BC87305C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3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2023-10-11T18:55:00Z</dcterms:created>
  <dcterms:modified xsi:type="dcterms:W3CDTF">2023-10-11T18:57:00Z</dcterms:modified>
</cp:coreProperties>
</file>