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DD" w:rsidRDefault="001423A4" w:rsidP="001423A4">
      <w:pPr>
        <w:pStyle w:val="1"/>
        <w:jc w:val="center"/>
      </w:pPr>
      <w:r w:rsidRPr="001423A4">
        <w:t>Валютное законодательство и монетарная политика центральных банков</w:t>
      </w:r>
    </w:p>
    <w:p w:rsidR="001423A4" w:rsidRDefault="001423A4" w:rsidP="001423A4"/>
    <w:p w:rsidR="001423A4" w:rsidRDefault="001423A4" w:rsidP="001423A4">
      <w:bookmarkStart w:id="0" w:name="_GoBack"/>
      <w:r>
        <w:t>Валютное законодательство и монетарная политика тесно связаны между собой и играют ключевую роль в экономической стабильности страны. Валютное законодательство определяет правила и нормы проведения валютных операций на территории государства, в то время как монетарная политика центральных банков направлена на регулирование денежного обращения и ст</w:t>
      </w:r>
      <w:r>
        <w:t>абильность национальной валюты.</w:t>
      </w:r>
    </w:p>
    <w:p w:rsidR="001423A4" w:rsidRDefault="001423A4" w:rsidP="001423A4">
      <w:r>
        <w:t>Валютное законодательство формируется на основе экономических интересов государства и может включать в себя ограничения на перемещение капитала через границу, установление официального курса национальной валюты, а также правила проведения валютных операций для физических и юридических лиц. Законодательство также может предусматривать меры ответственности за нарушение валютного регули</w:t>
      </w:r>
      <w:r>
        <w:t>рования.</w:t>
      </w:r>
    </w:p>
    <w:p w:rsidR="001423A4" w:rsidRDefault="001423A4" w:rsidP="001423A4">
      <w:r>
        <w:t>Центральные банки, в свою очередь, используют монетарную политику как инструмент влияния на экономику страны. Основные цели монетарной политики включают в себя контроль инфляции, обеспечение экономического роста и поддержание занятости. Для достижения этих целей центральные банки могут использовать различные инструменты, такие как операции на открытом рынке, регулирование ставок рефинансирования или установление обязательных резервных треб</w:t>
      </w:r>
      <w:r>
        <w:t>ований для коммерческих банков.</w:t>
      </w:r>
    </w:p>
    <w:p w:rsidR="001423A4" w:rsidRDefault="001423A4" w:rsidP="001423A4">
      <w:r>
        <w:t>Таким образом, взаимодействие валютного законодательства и монетарной политики формирует основу для обеспечения финансовой стабильности и устойчивого экономического роста страны. Правильное сочетание этих двух компонентов позволяет государству адаптироваться к меняющимся мировым экономическим условиям, защищать интересы своих граждан и создавать условия для привлечения иностранных инвестиций.</w:t>
      </w:r>
    </w:p>
    <w:p w:rsidR="001423A4" w:rsidRDefault="001423A4" w:rsidP="001423A4">
      <w:r>
        <w:t xml:space="preserve">Понимание взаимосвязи между валютным законодательством и монетарной политикой центральных банков позволяет выявить ряд ключевых аспектов и проблем, которые могут возникнуть в процессе их реализации. Одной из таких проблем является баланс между валютным контролем и свободой капитальных потоков. С одной стороны, чрезмерное ограничение капитальных потоков может угрожать экономическому росту, с другой – его отсутствие может привести к валютным кризисам </w:t>
      </w:r>
      <w:r>
        <w:t>и экономической нестабильности.</w:t>
      </w:r>
    </w:p>
    <w:p w:rsidR="001423A4" w:rsidRDefault="001423A4" w:rsidP="001423A4">
      <w:r>
        <w:t>Кроме того, существует проблема координации монетарной политики с другими экономическими стратегиями. Например, активная монетарная политика, направленная на стимулирование экономического роста, может противоречить бюджетной или налоговой политике, что в свою очередь может при</w:t>
      </w:r>
      <w:r>
        <w:t>вести к дисбалансу в экономике.</w:t>
      </w:r>
    </w:p>
    <w:p w:rsidR="001423A4" w:rsidRDefault="001423A4" w:rsidP="001423A4">
      <w:r>
        <w:t>Также стоит отметить, что глобализация экономики требует от центральных банков и регуляторов большей гибкости и способности к быстрой адаптации. Мировые экономические кризисы, колебания цен на сырьевые товары и другие глобальные вызовы могут непредсказуемо воздействовать на национальные экономики, делая задачу монетарного р</w:t>
      </w:r>
      <w:r>
        <w:t>егулирования еще более сложной.</w:t>
      </w:r>
    </w:p>
    <w:p w:rsidR="001423A4" w:rsidRPr="001423A4" w:rsidRDefault="001423A4" w:rsidP="001423A4">
      <w:r>
        <w:t>В заключение, можно сказать, что валютное законодательство и монетарная политика центральных банков являются двумя сторонами одной медали, и их успешное применение требует глубокого понимания макроэкономических процессов, а также умения прогнозировать и адаптироваться к меняющимся условиям мировой экономики.</w:t>
      </w:r>
      <w:bookmarkEnd w:id="0"/>
    </w:p>
    <w:sectPr w:rsidR="001423A4" w:rsidRPr="0014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D"/>
    <w:rsid w:val="001423A4"/>
    <w:rsid w:val="00C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B6FD"/>
  <w15:chartTrackingRefBased/>
  <w15:docId w15:val="{644EA4B4-7123-48FC-AE8B-2FFE6D8F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2023-10-12T03:34:00Z</dcterms:created>
  <dcterms:modified xsi:type="dcterms:W3CDTF">2023-10-12T03:36:00Z</dcterms:modified>
</cp:coreProperties>
</file>