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65F" w:rsidRDefault="00516B82" w:rsidP="00516B82">
      <w:pPr>
        <w:pStyle w:val="1"/>
        <w:jc w:val="center"/>
      </w:pPr>
      <w:r w:rsidRPr="00516B82">
        <w:t>Валютное регулирование и его влияние на международный туризм</w:t>
      </w:r>
    </w:p>
    <w:p w:rsidR="00516B82" w:rsidRDefault="00516B82" w:rsidP="00516B82"/>
    <w:p w:rsidR="00516B82" w:rsidRDefault="00516B82" w:rsidP="00516B82">
      <w:bookmarkStart w:id="0" w:name="_GoBack"/>
      <w:r>
        <w:t>Валютное регулирование – это система мер, проводимых государством в области валютных операций, влияющая на экономику страны в целом и на отдельные ее секторы, в том числе на международный туризм. Валютное регулирование может иметь как прямое, так и косвенное воздей</w:t>
      </w:r>
      <w:r>
        <w:t>ствие на туристическую отрасль.</w:t>
      </w:r>
    </w:p>
    <w:p w:rsidR="00516B82" w:rsidRDefault="00516B82" w:rsidP="00516B82">
      <w:r>
        <w:t>Одним из ключевых аспектов, влияющих на международный туризм, является курс национальной валюты. Укрепление национальной валюты может сделать зарубежные поездки дешевле для граждан страны, стимулируя туристический спрос на зарубежные направления. Однако это также может сделать страну менее привлекательной для иностранных туристов из-за относительно высоких цен. Наоборот, ослабление валюты может стимулировать приток иностранных туристов, ищущих более дешевые направле</w:t>
      </w:r>
      <w:r>
        <w:t>ния для отдыха.</w:t>
      </w:r>
    </w:p>
    <w:p w:rsidR="00516B82" w:rsidRDefault="00516B82" w:rsidP="00516B82">
      <w:r>
        <w:t>Валютные контроли и ограничения также могут влиять на туризм. Строгие валютные ограничения могут затруднить для граждан покупку иностранной валюты для путешествий, тем самым снижая интерес к международному туризму. Для иностранных туристов сложности с обменом валюты или возвратом средств могут стать препятствием дл</w:t>
      </w:r>
      <w:r>
        <w:t>я посещения определенных стран.</w:t>
      </w:r>
    </w:p>
    <w:p w:rsidR="00516B82" w:rsidRDefault="00516B82" w:rsidP="00516B82">
      <w:r>
        <w:t>Также следует учитывать, что валютное регулирование может влиять на авиаперевозки, гостиничный бизнес и другие сферы, связанные с туризмом. Например, колебания валютных курсов могут влиять на стоимость авиабилетов или гостиничного проживания для иностранных туристов.</w:t>
      </w:r>
    </w:p>
    <w:p w:rsidR="00516B82" w:rsidRDefault="00516B82" w:rsidP="00516B82">
      <w:r>
        <w:t xml:space="preserve">Дополнительно стоит отметить, что валютное регулирование может также влиять на долгосрочные инвестиции в туристическую инфраструктуру. Стабильное валютное положение может стимулировать зарубежные инвестиции в гостиничный комплекс, развлекательные объекты и другие туристические ресурсы. Напротив, валютная нестабильность может отпугивать потенциальных инвесторов из-за риска </w:t>
      </w:r>
      <w:r>
        <w:t>убытков из-за колебаний курсов.</w:t>
      </w:r>
    </w:p>
    <w:p w:rsidR="00516B82" w:rsidRDefault="00516B82" w:rsidP="00516B82">
      <w:r>
        <w:t>Также валютное регулирование может затрагивать сотрудничество между странами в области туризма. Международные туристические партнерства, программы двустороннего сотрудничества и совместные рекламные кампании могут столкнуться с препятствиями при сложной валютной ситуации или</w:t>
      </w:r>
      <w:r>
        <w:t xml:space="preserve"> строгих валютных ограничениях.</w:t>
      </w:r>
    </w:p>
    <w:p w:rsidR="00516B82" w:rsidRDefault="00516B82" w:rsidP="00516B82">
      <w:r>
        <w:t>Помимо этого, часто туристы сталкиваются с комиссиями за обмен валюты или банковскими сборами при снятии наличных в банкоматах за рубежом. Эти дополнительные расходы могут влиять на общие траты туристов и их в</w:t>
      </w:r>
      <w:r>
        <w:t>печатление о стране назначения.</w:t>
      </w:r>
    </w:p>
    <w:p w:rsidR="00516B82" w:rsidRDefault="00516B82" w:rsidP="00516B82">
      <w:r>
        <w:t>Н</w:t>
      </w:r>
      <w:r>
        <w:t>есмотря на прямое воздействие валютного регулирования на стоимость путешествий, долгосрочные и косвенные эффекты такого регулирования также оказывают глубокое влияние на мировую туристическую индустрию. Учитывая глобальную природу туризма, стратегическое и грамотное валютное регулирование может служить мощным инструментом для стимулирования роста и развития этой важной отрасли.</w:t>
      </w:r>
    </w:p>
    <w:p w:rsidR="00516B82" w:rsidRPr="00516B82" w:rsidRDefault="00516B82" w:rsidP="00516B82">
      <w:r>
        <w:t>В заключение можно сказать, что валютное регулирование играет значимую роль в развитии международного туризма. Государства, стремящиеся привлечь больше туристов или стимулировать внутренний туризм, должны учитывать валютные аспекты своей экономической политики, чтобы создать благоприятные условия для развития туристической отрасли.</w:t>
      </w:r>
      <w:bookmarkEnd w:id="0"/>
    </w:p>
    <w:sectPr w:rsidR="00516B82" w:rsidRPr="00516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5F"/>
    <w:rsid w:val="00516B82"/>
    <w:rsid w:val="00590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32C1"/>
  <w15:chartTrackingRefBased/>
  <w15:docId w15:val="{397951FA-517F-468F-A73C-58A0C895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16B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6B8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2023-10-12T03:55:00Z</dcterms:created>
  <dcterms:modified xsi:type="dcterms:W3CDTF">2023-10-12T03:57:00Z</dcterms:modified>
</cp:coreProperties>
</file>