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D1" w:rsidRDefault="00901EF7" w:rsidP="00901EF7">
      <w:pPr>
        <w:pStyle w:val="1"/>
        <w:jc w:val="center"/>
      </w:pPr>
      <w:r w:rsidRPr="00901EF7">
        <w:t>Валютные аспекты международных торговых договоров и спецификация валютных условий</w:t>
      </w:r>
    </w:p>
    <w:p w:rsidR="00901EF7" w:rsidRDefault="00901EF7" w:rsidP="00901EF7"/>
    <w:p w:rsidR="00901EF7" w:rsidRDefault="00901EF7" w:rsidP="00901EF7">
      <w:bookmarkStart w:id="0" w:name="_GoBack"/>
      <w:r>
        <w:t>Валютные аспекты международных торговых договоров играют ключевую роль в современной экономике, поскольку они определяют условия финансовых операций между партнерами из разных стран. Эффективное управление валютными рисками и правильное оформление договорных обязательств в этой сфере могут существенно повысить успешность и стаби</w:t>
      </w:r>
      <w:r>
        <w:t>льность международного бизнеса.</w:t>
      </w:r>
    </w:p>
    <w:p w:rsidR="00901EF7" w:rsidRDefault="00901EF7" w:rsidP="00901EF7">
      <w:r>
        <w:t>Один из основных элементов международных торговых договоров, связанный с валютой, - это выбор валюты расчетов. От этого выбора напрямую зависят валютные риски, которые несет сторона договора. Нередко предпочтение отдается твердым и стабильным валютам, таким как доллар США, евро или японская йена, чтобы минимизировать потенциаль</w:t>
      </w:r>
      <w:r>
        <w:t>ные потери от колебаний курсов.</w:t>
      </w:r>
    </w:p>
    <w:p w:rsidR="00901EF7" w:rsidRDefault="00901EF7" w:rsidP="00901EF7">
      <w:r>
        <w:t>Следующим важным аспектом является определение способа расчета. В зависимости от особенностей сделки и рынка могут быть использованы различные методы, включая аккредитивы, инкассо, прямые переводы или использование специ</w:t>
      </w:r>
      <w:r>
        <w:t>ализированных платежных систем.</w:t>
      </w:r>
    </w:p>
    <w:p w:rsidR="00901EF7" w:rsidRDefault="00901EF7" w:rsidP="00901EF7">
      <w:r>
        <w:t xml:space="preserve">Кроме того, при заключении международных торговых договоров стороны часто сталкиваются с необходимостью учета валютных регуляций страны партнера. В некоторых государствах существуют ограничения на валютные операции, которые могут влиять на условия и </w:t>
      </w:r>
      <w:r>
        <w:t>порядок осуществления платежей.</w:t>
      </w:r>
    </w:p>
    <w:p w:rsidR="00901EF7" w:rsidRDefault="00901EF7" w:rsidP="00901EF7">
      <w:r>
        <w:t>Также важным является вопрос о курсовых разницах. При длительных сделках или при наличии отсрочки платежа может возникнуть ситуация, когда курс валюты существенно меняется, что ведет к финансовым потерям для одной из сторон. Чтобы избежать этого, стороны могут использовать различные финансовые инструменты, такие как форвардные контракты или опционы.</w:t>
      </w:r>
    </w:p>
    <w:p w:rsidR="00901EF7" w:rsidRDefault="00901EF7" w:rsidP="00901EF7">
      <w:r>
        <w:t>Дополняя рассмотрение валютных аспектов в международных торговых договорах, стоит уделить внимание и такому фактору, как валютные ограничения. Многие страны устанавливают контроль за движением капитала через свои границы в целях обеспечения национальной безопасности, стабильности национальной валюты или защиты внутреннего рынка. Эти ограничения могут включать в себя необходимость получения разрешений на переводы, установление лимитов на суммы или даже полное запрещение определенных операций. Для бизнеса такие меры могут стать препятствием, поэтому при заключении договоров стороны должны быть осведомлены о валю</w:t>
      </w:r>
      <w:r>
        <w:t>тном законодательстве партнера.</w:t>
      </w:r>
    </w:p>
    <w:p w:rsidR="00901EF7" w:rsidRDefault="00901EF7" w:rsidP="00901EF7">
      <w:r>
        <w:t>Также следует учитывать валютные риски, связанные с возможностью девальвации или ревальвации национальной валюты одной из сторон. Это может повлиять на стоимость товаров или услуг в рамках договора. Во избежание потерь стороны могут применять такие инструменты, как курсовые свопы, которые позволяют фиксирова</w:t>
      </w:r>
      <w:r>
        <w:t>ть курс на определенный период.</w:t>
      </w:r>
    </w:p>
    <w:p w:rsidR="00901EF7" w:rsidRDefault="00901EF7" w:rsidP="00901EF7">
      <w:r>
        <w:t>Еще одним важным аспектом является выбор юрисдикции для разрешения возможных споров, связанных с валютными операциями. Учитывая различия в валютных регуляциях разных стран, оптимальным решением может быть выбор нейтральной юрисдикции или применение международного арби</w:t>
      </w:r>
      <w:r>
        <w:t>тража.</w:t>
      </w:r>
    </w:p>
    <w:p w:rsidR="00901EF7" w:rsidRDefault="00901EF7" w:rsidP="00901EF7">
      <w:r>
        <w:lastRenderedPageBreak/>
        <w:t>Х</w:t>
      </w:r>
      <w:r>
        <w:t>очется подчеркнуть, что грамотное и компетентное учет валютных аспектов в международных торговых договорах не только обеспечивает правовую защиту сторон, но и способствует укреплению доверительных отношений между партнерами, что в свою очередь является залогом успешного и долгосрочного сотрудничества на международной арене.</w:t>
      </w:r>
    </w:p>
    <w:p w:rsidR="00901EF7" w:rsidRPr="00901EF7" w:rsidRDefault="00901EF7" w:rsidP="00901EF7">
      <w:r>
        <w:t>В заключение хочется отметить, что спецификация валютных условий в международных торговых договорах требует тщательного подхода и глубоких знаний в области валютного права. Только правильно оформленные договорные обязательства могут обеспечить защиту интересов сторон и успешное выполнение условий сделки.</w:t>
      </w:r>
      <w:bookmarkEnd w:id="0"/>
    </w:p>
    <w:sectPr w:rsidR="00901EF7" w:rsidRPr="00901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FD1"/>
    <w:rsid w:val="00804FD1"/>
    <w:rsid w:val="0090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D0ED"/>
  <w15:chartTrackingRefBased/>
  <w15:docId w15:val="{F05CC414-10F3-4C8C-B76B-3357B99D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1E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E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2023-10-12T04:07:00Z</dcterms:created>
  <dcterms:modified xsi:type="dcterms:W3CDTF">2023-10-12T04:10:00Z</dcterms:modified>
</cp:coreProperties>
</file>