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71" w:rsidRDefault="002A1D6D" w:rsidP="002A1D6D">
      <w:pPr>
        <w:pStyle w:val="1"/>
        <w:jc w:val="center"/>
      </w:pPr>
      <w:r w:rsidRPr="002A1D6D">
        <w:t>Веб-дизайн и культурная адаптация</w:t>
      </w:r>
      <w:r>
        <w:t>:</w:t>
      </w:r>
      <w:r w:rsidRPr="002A1D6D">
        <w:t xml:space="preserve"> аспекты </w:t>
      </w:r>
      <w:proofErr w:type="spellStart"/>
      <w:r w:rsidRPr="002A1D6D">
        <w:t>мультиязычных</w:t>
      </w:r>
      <w:proofErr w:type="spellEnd"/>
      <w:r w:rsidRPr="002A1D6D">
        <w:t xml:space="preserve"> сайтов</w:t>
      </w:r>
    </w:p>
    <w:p w:rsidR="002A1D6D" w:rsidRDefault="002A1D6D" w:rsidP="002A1D6D"/>
    <w:p w:rsidR="002A1D6D" w:rsidRDefault="002A1D6D" w:rsidP="002A1D6D">
      <w:bookmarkStart w:id="0" w:name="_GoBack"/>
      <w:r>
        <w:t xml:space="preserve">Веб-дизайн и культурная адаптация играют ключевую роль в создании </w:t>
      </w:r>
      <w:proofErr w:type="spellStart"/>
      <w:r>
        <w:t>мультиязычных</w:t>
      </w:r>
      <w:proofErr w:type="spellEnd"/>
      <w:r>
        <w:t xml:space="preserve"> сайтов, которые способны обращаться к разнообразной аудитории, учитывая их культурные и языковые особенности. При разработке таких сайтов необходимо тщательно продумывать структуру контента, дизайн и функциональность, чтобы сайт был понятен, доступен и привлекателен для пользователе</w:t>
      </w:r>
      <w:r>
        <w:t>й из различных культурных сред.</w:t>
      </w:r>
    </w:p>
    <w:p w:rsidR="002A1D6D" w:rsidRDefault="002A1D6D" w:rsidP="002A1D6D">
      <w:r>
        <w:t>Один из основных аспектов культурной адаптации в веб-дизайне — это выбор языка контента. Тексты должны быть не просто точно переведены, но и адаптированы с учетом культурных особенностей, стиля общения и других нюансов, которые могут повлиять на восприятие информации целевой аудиторией. Следует учитывать, что определенные слова, фразы или стилистика могут иметь различные коннотации в разных культурах, поэтому важно стремиться к максимальной ясности и корр</w:t>
      </w:r>
      <w:r>
        <w:t>ектности в использовании языка.</w:t>
      </w:r>
    </w:p>
    <w:p w:rsidR="002A1D6D" w:rsidRDefault="002A1D6D" w:rsidP="002A1D6D">
      <w:r>
        <w:t>Дизайн также играет важную роль в культурной адаптации сайта. Цвета, изображения, шрифты и другие визуальные элементы должны быть выбраны с учетом их восприятия в различных культурах. Например, определенные цвета могут иметь разные символические значения в разных странах, и это должно быть учтено при с</w:t>
      </w:r>
      <w:r>
        <w:t>оздании дизайн-концепции сайта.</w:t>
      </w:r>
    </w:p>
    <w:p w:rsidR="002A1D6D" w:rsidRDefault="002A1D6D" w:rsidP="002A1D6D">
      <w:r>
        <w:t xml:space="preserve">Функциональная составляющая </w:t>
      </w:r>
      <w:proofErr w:type="spellStart"/>
      <w:r>
        <w:t>мультиязычных</w:t>
      </w:r>
      <w:proofErr w:type="spellEnd"/>
      <w:r>
        <w:t xml:space="preserve"> сайтов также требует особого внимания. Необходимо обеспечить удобную навигацию, возможность быстро и легко переключаться между языковыми версиями, а также адаптировать функционал под потребности и ожидания разноязычных пользователей. Следует учитывать, что уровень цифровой грамотности, привычки и ожидания пользователей могут различаться, поэтому сайт должен быть максимально интуитивным и легким в использова</w:t>
      </w:r>
      <w:r>
        <w:t>нии.</w:t>
      </w:r>
    </w:p>
    <w:p w:rsidR="002A1D6D" w:rsidRDefault="002A1D6D" w:rsidP="002A1D6D">
      <w:r>
        <w:t xml:space="preserve">Таким образом, создание </w:t>
      </w:r>
      <w:proofErr w:type="spellStart"/>
      <w:r>
        <w:t>мультиязычных</w:t>
      </w:r>
      <w:proofErr w:type="spellEnd"/>
      <w:r>
        <w:t xml:space="preserve"> сайтов требует комплексного подхода, учитывающего языковые, культурные и функциональные аспекты веб-дизайна, чтобы обеспечить эффективное взаимодействие с международной аудиторией и создать положительное впечатление о сайте и бренде в целом.</w:t>
      </w:r>
    </w:p>
    <w:p w:rsidR="002A1D6D" w:rsidRDefault="002A1D6D" w:rsidP="002A1D6D">
      <w:r>
        <w:t>Добавление социокультурных адаптаций может существенно повысить эффективность взаимодействия с пользователем. Использование национальных символов, традиционных мотивов в дизайне, а также адаптация контента под особенности традиционных праздников и событий, может сделать сайт более близким и понятным целевой аудитории. Включение элементов, отражающих культурные особенности, может способствовать формированию положительного имиджа и до</w:t>
      </w:r>
      <w:r>
        <w:t>верия со стороны пользователей.</w:t>
      </w:r>
    </w:p>
    <w:p w:rsidR="002A1D6D" w:rsidRDefault="002A1D6D" w:rsidP="002A1D6D">
      <w:r>
        <w:t>Также важным аспектом является учет временных зон и локальных календарей при планировании маркетинговых кампаний или обновлений сайта. Понимание и учет ритмов жизни целевой аудитории, ее активности в разное время суток и дни недели, помогут оптимизировать взаимодействие</w:t>
      </w:r>
      <w:r>
        <w:t xml:space="preserve"> и повысить его эффективность.</w:t>
      </w:r>
    </w:p>
    <w:p w:rsidR="002A1D6D" w:rsidRDefault="002A1D6D" w:rsidP="002A1D6D">
      <w:r>
        <w:t>Также необходимо уделять внимание правовым аспектам. Различные страны имеют свои законы и регуляции касательно интернета, в частности, в области защиты персональных данных, копирайтинга и др. Учет этих особенностей и адаптация к ним также является важной частью процесса к</w:t>
      </w:r>
      <w:r>
        <w:t>ультурной адаптации веб-сайтов.</w:t>
      </w:r>
    </w:p>
    <w:p w:rsidR="002A1D6D" w:rsidRPr="002A1D6D" w:rsidRDefault="002A1D6D" w:rsidP="002A1D6D">
      <w:r>
        <w:t xml:space="preserve">Внедрение </w:t>
      </w:r>
      <w:proofErr w:type="spellStart"/>
      <w:r>
        <w:t>мультиязычности</w:t>
      </w:r>
      <w:proofErr w:type="spellEnd"/>
      <w:r>
        <w:t xml:space="preserve"> и культурной адаптации в веб-дизайн является сложным и многогранным процессом, требующим глубокого понимания целевой аудитории и учета множества различных факторов. Однако, правильно выполненная адаптация может стать ключом </w:t>
      </w:r>
      <w:r>
        <w:lastRenderedPageBreak/>
        <w:t>к успешному и эффективному взаимодействию с международной аудиторией, расширению рынка сбыта и укреплению позиций бренда на глобальном уровне.</w:t>
      </w:r>
      <w:bookmarkEnd w:id="0"/>
    </w:p>
    <w:sectPr w:rsidR="002A1D6D" w:rsidRPr="002A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71"/>
    <w:rsid w:val="00150F71"/>
    <w:rsid w:val="002A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B25D"/>
  <w15:chartTrackingRefBased/>
  <w15:docId w15:val="{F83D2BCF-C668-4C2D-94F7-44EB6640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1D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D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2023-10-14T05:02:00Z</dcterms:created>
  <dcterms:modified xsi:type="dcterms:W3CDTF">2023-10-14T05:08:00Z</dcterms:modified>
</cp:coreProperties>
</file>