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11" w:rsidRDefault="00060F8E" w:rsidP="00060F8E">
      <w:pPr>
        <w:pStyle w:val="1"/>
        <w:jc w:val="center"/>
      </w:pPr>
      <w:r w:rsidRPr="00060F8E">
        <w:t>Вирусы искусственного происхождения</w:t>
      </w:r>
      <w:r>
        <w:t>:</w:t>
      </w:r>
      <w:r w:rsidRPr="00060F8E">
        <w:t xml:space="preserve"> угрозы и регулирование</w:t>
      </w:r>
    </w:p>
    <w:p w:rsidR="00060F8E" w:rsidRDefault="00060F8E" w:rsidP="00060F8E"/>
    <w:p w:rsidR="00060F8E" w:rsidRDefault="00060F8E" w:rsidP="00060F8E">
      <w:bookmarkStart w:id="0" w:name="_GoBack"/>
      <w:r>
        <w:t xml:space="preserve">Вирусы искусственного происхождения представляют собой продукты биотехнологических исследований и экспериментов в области вирусологии. Они создаются в лабораторных условиях с использованием современных методов генной инженерии и молекулярной биологии. Цель создания таких вирусов варьируется от научных исследований и разработки вакцин и лекарств до </w:t>
      </w:r>
      <w:r>
        <w:t>создания биологического оружия.</w:t>
      </w:r>
    </w:p>
    <w:p w:rsidR="00060F8E" w:rsidRDefault="00060F8E" w:rsidP="00060F8E">
      <w:r>
        <w:t>Искусственные вирусы могут быть использованы для понимания механизмов вирусной инфекции, исследования иммунного ответа организма, разработки стратегий противовирусной терапии. Однако вместе с потенциальными преимуществами эти вирусы несут и серьезные риски. Одной из основных проблем является возможность случайного или преднамеренного освобождения таких вирусов в окружающую среду, что может привести к непредсказуемым и пот</w:t>
      </w:r>
      <w:r>
        <w:t>енциально опасным последствиям.</w:t>
      </w:r>
    </w:p>
    <w:p w:rsidR="00060F8E" w:rsidRDefault="00060F8E" w:rsidP="00060F8E">
      <w:r>
        <w:t>В связи с этим важнейшим аспектом работы с вирусами искусственного происхождения является их регулирование и контроль. Необходимы строгие меры безопасности, эффективные протоколы работы и жесткий международный контроль для минимизации рисков. Законодательство должно обеспечивать соблюдение этических норм и принципов, а также учитывать потенциальные угрозы национальной и глобальной безопасности.</w:t>
      </w:r>
    </w:p>
    <w:p w:rsidR="00060F8E" w:rsidRDefault="00060F8E" w:rsidP="00060F8E">
      <w:r>
        <w:t>Регулирование в области создания и использования вирусов искусственного происхождения должно быть максимально строгим и прозрачным, обеспечивая высокий уровень безопасности и предотвращения злоупотреблений. Необходимо усилить международное сотрудничество и координацию в этой сфере, разрабатывать универсальные стандарты и принципы раб</w:t>
      </w:r>
      <w:r>
        <w:t xml:space="preserve">оты с искусственными вирусами. </w:t>
      </w:r>
    </w:p>
    <w:p w:rsidR="00060F8E" w:rsidRDefault="00060F8E" w:rsidP="00060F8E">
      <w:r>
        <w:t>Следует также учитывать риски, связанные с возможным использованием таких вирусов в террористических или военных целях. В этом контексте особенно важным становится вопрос о соблюдении принципов биоэтики, а также прав человека и гуманитарного права. Ученые и специалисты в области вирусологии и биотехнологии должны осознавать свою ответственность перед обществом и активно участвовать в разработке и реализации стратегий безопасного и этичного использования искусственных вирусов в научных исследованиях и практическом применении.</w:t>
      </w:r>
    </w:p>
    <w:p w:rsidR="00060F8E" w:rsidRDefault="00060F8E" w:rsidP="00060F8E">
      <w:r>
        <w:t xml:space="preserve">Безопасность является важнейшим приоритетом в области работы с вирусами искусственного происхождения. Для обеспечения максимальной защиты и контроля необходимо применять комплекс мер, включая строгую лабораторную безопасность, физическую защиту и системы биоинформационной безопасности. Важно также проводить регулярный мониторинг и оценку рисков, а также обучение и переобучение персонала </w:t>
      </w:r>
      <w:r>
        <w:t>в области безопасности и этики.</w:t>
      </w:r>
    </w:p>
    <w:p w:rsidR="00060F8E" w:rsidRDefault="00060F8E" w:rsidP="00060F8E">
      <w:r>
        <w:t xml:space="preserve">Общественное обсуждение и участие широкой общественности в принятии решений относительно создания, исследования и использования искусственных вирусов также играют ключевую роль. Это помогает обеспечить максимальную прозрачность, ответственность и понимание возможных рисков </w:t>
      </w:r>
      <w:r>
        <w:t xml:space="preserve">и выгод от таких исследований. </w:t>
      </w:r>
    </w:p>
    <w:p w:rsidR="00060F8E" w:rsidRDefault="00060F8E" w:rsidP="00060F8E">
      <w:r>
        <w:t xml:space="preserve">Особое внимание следует уделить вопросам международного регулирования, поскольку вирусы не знают границ. Сотрудничество стран в области нормативно-правового регулирования, обмен информацией, технологиями и опытом является ключевым фактором в обеспечении глобальной безопасности и прогресса в данной области. Стремление к общим стандартам и принципам в области работы с вирусами искусственного происхождения должно способствовать развитию </w:t>
      </w:r>
      <w:r>
        <w:lastRenderedPageBreak/>
        <w:t xml:space="preserve">науки, технологий и медицины, одновременно </w:t>
      </w:r>
      <w:proofErr w:type="spellStart"/>
      <w:r>
        <w:t>минимизируя</w:t>
      </w:r>
      <w:proofErr w:type="spellEnd"/>
      <w:r>
        <w:t xml:space="preserve"> риски для здоровья человека и окружающей среды.</w:t>
      </w:r>
    </w:p>
    <w:p w:rsidR="00060F8E" w:rsidRPr="00060F8E" w:rsidRDefault="00060F8E" w:rsidP="00060F8E">
      <w:r>
        <w:t>В заключении можно сказать, что вирусы искусственного происхождения имеют огромный потенциал для научных открытий и медицинских инноваций, но также требуют ответственного подхода и строгого регулирования для предотвращения возможных рисков</w:t>
      </w:r>
      <w:r>
        <w:t>,</w:t>
      </w:r>
      <w:r>
        <w:t xml:space="preserve"> и угроз.</w:t>
      </w:r>
      <w:bookmarkEnd w:id="0"/>
    </w:p>
    <w:sectPr w:rsidR="00060F8E" w:rsidRPr="0006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11"/>
    <w:rsid w:val="00060F8E"/>
    <w:rsid w:val="00C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6EBA"/>
  <w15:chartTrackingRefBased/>
  <w15:docId w15:val="{85DFEF8C-F0BF-419E-AE3A-2A9ED3C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2023-10-15T17:59:00Z</dcterms:created>
  <dcterms:modified xsi:type="dcterms:W3CDTF">2023-10-15T18:01:00Z</dcterms:modified>
</cp:coreProperties>
</file>