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21" w:rsidRDefault="001157C3" w:rsidP="001157C3">
      <w:pPr>
        <w:pStyle w:val="1"/>
        <w:jc w:val="center"/>
      </w:pPr>
      <w:r w:rsidRPr="001157C3">
        <w:t>Поведенческие аспекты пандемий</w:t>
      </w:r>
      <w:r>
        <w:t>:</w:t>
      </w:r>
      <w:r w:rsidRPr="001157C3">
        <w:t xml:space="preserve"> паника, страх и мифы</w:t>
      </w:r>
    </w:p>
    <w:p w:rsidR="001157C3" w:rsidRDefault="001157C3" w:rsidP="001157C3"/>
    <w:p w:rsidR="001157C3" w:rsidRDefault="001157C3" w:rsidP="001157C3">
      <w:bookmarkStart w:id="0" w:name="_GoBack"/>
      <w:r>
        <w:t xml:space="preserve">Пандемии, такие как COVID-19, демонстрируют не только биологические и медицинские аспекты взаимодействия вирусов и человечества, но и поведенческие реакции, включая панику, страх и распространение мифов и дезинформации. В периоды пандемий общество охватывает страх перед неизвестным, что часто приводит к неадекватным и иррациональным действиям, таким как </w:t>
      </w:r>
      <w:proofErr w:type="spellStart"/>
      <w:r>
        <w:t>гамбургеризация</w:t>
      </w:r>
      <w:proofErr w:type="spellEnd"/>
      <w:r>
        <w:t>, избыточное накопление товаров и отказ от социальных контактов сверх не</w:t>
      </w:r>
      <w:r>
        <w:t>обходимых мер предосторожности.</w:t>
      </w:r>
    </w:p>
    <w:p w:rsidR="001157C3" w:rsidRDefault="001157C3" w:rsidP="001157C3">
      <w:r>
        <w:t>Паника может усугублять ситуацию, создавая дополнительное давление на систему здравоохранения и социальные услуги. Она также может приводить к неверному восприятию риска и ошибочным стратегиям собственной защиты. Мифы и дезинформация, распространяемые в период пандемии, часто усиливают панику и страх, отвлекая внимание от научно обоснованных и эффективных методов предотв</w:t>
      </w:r>
      <w:r>
        <w:t>ращения и контроля заболеваний.</w:t>
      </w:r>
    </w:p>
    <w:p w:rsidR="001157C3" w:rsidRDefault="001157C3" w:rsidP="001157C3">
      <w:r>
        <w:t xml:space="preserve">Распространение точной, своевременной и доступной информации является ключевым элементом в управлении поведенческими аспектами пандемий. Это помогает демонтировать мифы, снижать уровень страха и паники, и направлять поведение людей в более продуктивное русло, </w:t>
      </w:r>
      <w:proofErr w:type="spellStart"/>
      <w:r>
        <w:t>сосредотаченное</w:t>
      </w:r>
      <w:proofErr w:type="spellEnd"/>
      <w:r>
        <w:t xml:space="preserve"> на реальных и эффективных мерах предотвращения. Таким образом, важно акцентировать внимание на развитии стратегий коммуникации и образования, которые способны донести до общества точную информацию и содействовать формированию адекватного восприятия рисков в условиях пандемии.</w:t>
      </w:r>
    </w:p>
    <w:p w:rsidR="001157C3" w:rsidRDefault="001157C3" w:rsidP="001157C3">
      <w:r>
        <w:t>Для управления поведенческими реакциями в условиях пандемии, важно также учитывать психологический аспект. Страх и беспокойство являются нормальными реакциями на угрозы, но их можно и нужно умерять, предоставляя четкую и точную информацию, а также психологическую поддержку. Необходимо также содействовать формированию критического мышления и осознанности у населения, чтобы люди могли различать научно обоснованную инфор</w:t>
      </w:r>
      <w:r>
        <w:t>мацию и мифы или дезинформацию.</w:t>
      </w:r>
    </w:p>
    <w:p w:rsidR="001157C3" w:rsidRDefault="001157C3" w:rsidP="001157C3">
      <w:r>
        <w:t>Социальные сети и средства массовой информации играют значимую роль в формировании публичного мнения, поэтому следует активно использовать эти платформы для распространения достоверной информации от ведущих экспертов и организаций в области здравоохранения. Это поможет создать более устойчивое и осведомленное сообщество, способное против</w:t>
      </w:r>
      <w:r>
        <w:t>остоять дезинформации и панике.</w:t>
      </w:r>
    </w:p>
    <w:p w:rsidR="001157C3" w:rsidRDefault="001157C3" w:rsidP="001157C3">
      <w:r>
        <w:t xml:space="preserve">С другой стороны, необходимо внимательно относиться к возможным социальным и культурным аспектам распространения информации, учитывая, что некоторые мифы и убеждения могут быть глубоко укоренены в социокультурных традициях. В таких случаях подход должен быть чутким и уважительным, с акцентом </w:t>
      </w:r>
      <w:r>
        <w:t>на диалог и взаимное понимание.</w:t>
      </w:r>
    </w:p>
    <w:p w:rsidR="001157C3" w:rsidRPr="001157C3" w:rsidRDefault="001157C3" w:rsidP="001157C3">
      <w:r>
        <w:t xml:space="preserve">В заключение, управление поведенческими аспектами пандемий включает в себя комплекс мер, направленных на снижение уровня страха, паники и дезинформации, а также на поощрение адекватного, основанного на научных данных, поведения со стороны населения. Эффективное управление этими аспектами требует </w:t>
      </w:r>
      <w:proofErr w:type="spellStart"/>
      <w:r>
        <w:t>многосекторального</w:t>
      </w:r>
      <w:proofErr w:type="spellEnd"/>
      <w:r>
        <w:t xml:space="preserve"> подхода, включая сотрудничество между органами здравоохранения, социальными и образовательными учреждениями, СМИ и обществом в целом.</w:t>
      </w:r>
      <w:bookmarkEnd w:id="0"/>
    </w:p>
    <w:sectPr w:rsidR="001157C3" w:rsidRPr="0011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1"/>
    <w:rsid w:val="001157C3"/>
    <w:rsid w:val="001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2C61"/>
  <w15:chartTrackingRefBased/>
  <w15:docId w15:val="{7738E4FC-77B4-4B4F-9603-F7FEF71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2023-10-15T18:21:00Z</dcterms:created>
  <dcterms:modified xsi:type="dcterms:W3CDTF">2023-10-15T18:23:00Z</dcterms:modified>
</cp:coreProperties>
</file>