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8A" w:rsidRDefault="00005AA3" w:rsidP="00005AA3">
      <w:pPr>
        <w:pStyle w:val="1"/>
        <w:jc w:val="center"/>
      </w:pPr>
      <w:r w:rsidRPr="00005AA3">
        <w:t>Использование CRISPR-Cas9 для геномного редактирования</w:t>
      </w:r>
    </w:p>
    <w:p w:rsidR="00005AA3" w:rsidRDefault="00005AA3" w:rsidP="00005AA3"/>
    <w:p w:rsidR="00005AA3" w:rsidRDefault="00005AA3" w:rsidP="00005AA3">
      <w:bookmarkStart w:id="0" w:name="_GoBack"/>
      <w:r>
        <w:t>Технология CRISPR-Cas9 революционизировала область генетической инженерии, предоставив мощный и гибкий инструмент для геномного редактирования. Этот метод позволяет исследователям с высокой точностью добавлять, удалять или модифицировать гены в геноме организмов, включая человека. Применение CRISPR-Cas9 широко распространено в различных областях, таких как медицина, биотехнология и аграрная индустрия, и оно открывает новые перспективы в лечении генетических заболеваний, исследовании функций генов и создании генетичес</w:t>
      </w:r>
      <w:r>
        <w:t>ки модифицированных организмов.</w:t>
      </w:r>
    </w:p>
    <w:p w:rsidR="00005AA3" w:rsidRDefault="00005AA3" w:rsidP="00005AA3">
      <w:r>
        <w:t xml:space="preserve">Одним из значительных преимуществ CRISPR-Cas9 является его способность к высокоточному геномному редактированию. Используя короткие РНК-молекулы, специфические для целевых участков генома, исследователи могут направлять систему CRISPR-Cas9 к конкретным генам для внесения изменений. Эта точность делает технологию особенно ценной в клинических исследованиях, направленных на коррекцию генетических мутаций, вызывающих наследственные болезни, такие как </w:t>
      </w:r>
      <w:proofErr w:type="spellStart"/>
      <w:r>
        <w:t>цистический</w:t>
      </w:r>
      <w:proofErr w:type="spellEnd"/>
      <w:r>
        <w:t xml:space="preserve"> </w:t>
      </w:r>
      <w:r>
        <w:t xml:space="preserve">фиброз или </w:t>
      </w:r>
      <w:proofErr w:type="spellStart"/>
      <w:r>
        <w:t>мишеническая</w:t>
      </w:r>
      <w:proofErr w:type="spellEnd"/>
      <w:r>
        <w:t xml:space="preserve"> анемия.</w:t>
      </w:r>
    </w:p>
    <w:p w:rsidR="00005AA3" w:rsidRDefault="00005AA3" w:rsidP="00005AA3">
      <w:r>
        <w:t>Тем не менее, применение CRISPR-Cas9 также вызывает этические вопросы и дебаты. В частности, возможность редактирования генома человека в герминативных клетках (сперматозоиды и яйцеклетки) и эмбрионах порождает обсуждения относительно границ применения технологии, потенциальных рисков и последствий для будущих поколений. Кроме того, есть опасения, что технология может быть использована для создания "дизайнерских" детей с "улучшенными" генетическими характеристиками.</w:t>
      </w:r>
    </w:p>
    <w:p w:rsidR="00005AA3" w:rsidRDefault="00005AA3" w:rsidP="00005AA3">
      <w:r>
        <w:t xml:space="preserve">В дополнение к уже упомянутым аспектам, следует отметить, что CRISPR-Cas9 может сыграть ключевую роль в разработке новых подходов к лечению рака, инфекционных заболеваний и многих других серьезных состояний. Редактирование генов иммунных клеток организма с использованием технологии CRISPR может улучшить их способность атаковать и уничтожать раковые клетки, что открывает двери к созданию новых </w:t>
      </w:r>
      <w:proofErr w:type="spellStart"/>
      <w:r>
        <w:t>и</w:t>
      </w:r>
      <w:r>
        <w:t>ммунотерапевтических</w:t>
      </w:r>
      <w:proofErr w:type="spellEnd"/>
      <w:r>
        <w:t xml:space="preserve"> стратегий.</w:t>
      </w:r>
    </w:p>
    <w:p w:rsidR="00005AA3" w:rsidRDefault="00005AA3" w:rsidP="00005AA3">
      <w:r>
        <w:t>Также стоит упомянуть потенциал CRISPR в сфере аграрных технологий и биотехнологии. Точечные изменения в геноме растений могут способствовать улучшению их устойчивости к болезням, изменениям климата и вредителям, что, в свою очередь, может помочь в решении проблемы продовольственной безопасности на глобальном уровне. Однако следует тщательно взвешивать потенциальные экологические риски, связанные с выпуском генетически модифицированных</w:t>
      </w:r>
      <w:r>
        <w:t xml:space="preserve"> организмов в окружающую среду.</w:t>
      </w:r>
    </w:p>
    <w:p w:rsidR="00005AA3" w:rsidRDefault="00005AA3" w:rsidP="00005AA3">
      <w:r>
        <w:t>Рассматриваемая технология также способствует ускорению научных исследований, поскольку позволяет быстро и эффективно исследовать функции различных генов и биологических путей в клетках и организмах. Это, в свою очередь, способствует глубокому пониманию молекулярных и генетических механизмов различных биологич</w:t>
      </w:r>
      <w:r>
        <w:t>еских процессов и заболеваний. 1</w:t>
      </w:r>
    </w:p>
    <w:p w:rsidR="00005AA3" w:rsidRDefault="00005AA3" w:rsidP="00005AA3">
      <w:r>
        <w:t>Таким образом, CRISPR-Cas9 является универсальным инструментом, применимым в самых разнообразных областях, начиная от медицины и заканчивая аграрными технологиями. При этом каждое его применение требует критического анализа с точки зрения безопасности, эффективности и этической приемлемости.</w:t>
      </w:r>
    </w:p>
    <w:p w:rsidR="00005AA3" w:rsidRPr="00005AA3" w:rsidRDefault="00005AA3" w:rsidP="00005AA3">
      <w:r>
        <w:t xml:space="preserve">В заключение, технология CRISPR-Cas9 является мощным инструментом геномного редактирования, который обладает большим потенциалом в медицинских исследованиях и лечении генетических заболеваний. Однако она также требует ответственного подхода и </w:t>
      </w:r>
      <w:r>
        <w:lastRenderedPageBreak/>
        <w:t>осознанного применения с учетом возможных этических, социальных и медицинских последствий.</w:t>
      </w:r>
      <w:bookmarkEnd w:id="0"/>
    </w:p>
    <w:sectPr w:rsidR="00005AA3" w:rsidRPr="0000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8A"/>
    <w:rsid w:val="00005AA3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2DA7"/>
  <w15:chartTrackingRefBased/>
  <w15:docId w15:val="{C61AB288-C4F7-431C-BF59-7B565F92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A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A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2023-10-19T09:34:00Z</dcterms:created>
  <dcterms:modified xsi:type="dcterms:W3CDTF">2023-10-19T09:37:00Z</dcterms:modified>
</cp:coreProperties>
</file>