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9D" w:rsidRDefault="00567EF7" w:rsidP="00567EF7">
      <w:pPr>
        <w:pStyle w:val="1"/>
        <w:jc w:val="center"/>
      </w:pPr>
      <w:r w:rsidRPr="00567EF7">
        <w:t>Применение генетики в судебной медицине и криминалистике</w:t>
      </w:r>
    </w:p>
    <w:p w:rsidR="00567EF7" w:rsidRDefault="00567EF7" w:rsidP="00567EF7"/>
    <w:p w:rsidR="00567EF7" w:rsidRDefault="00567EF7" w:rsidP="00567EF7">
      <w:bookmarkStart w:id="0" w:name="_GoBack"/>
      <w:r>
        <w:t>Генетика играет всё большую роль в судебной медицине и криминалистике, предоставляя мощные инструменты для идентификации личности, установления родства и анализа биологических следов. ДНК-профилирование стало золотым стандартом в сфере криминалистической идентификации, позволяя с высокой степенью уверенности определять принадлежность биологических о</w:t>
      </w:r>
      <w:r>
        <w:t>бразцов к конкретному индивиду.</w:t>
      </w:r>
    </w:p>
    <w:p w:rsidR="00567EF7" w:rsidRDefault="00567EF7" w:rsidP="00567EF7">
      <w:r>
        <w:t xml:space="preserve">Благодаря технологиям генетического анализа, стало возможным изучать минимальные и даже поврежденные образцы ДНК, что особенно важно при работе с уликами, полученными на месте преступления. Применение полимеразной цепной реакции (ПЦР) и других методов молекулярной биологии позволяет </w:t>
      </w:r>
      <w:proofErr w:type="spellStart"/>
      <w:r>
        <w:t>амплифицировать</w:t>
      </w:r>
      <w:proofErr w:type="spellEnd"/>
      <w:r>
        <w:t xml:space="preserve"> и анализировать специфические участки генома, что является ключом к выявлению ун</w:t>
      </w:r>
      <w:r>
        <w:t>икальных генетических маркеров.</w:t>
      </w:r>
    </w:p>
    <w:p w:rsidR="00567EF7" w:rsidRDefault="00567EF7" w:rsidP="00567EF7">
      <w:r>
        <w:t>Помимо идентификации личности, генетические методы используются для определения этнической принадлежности и географического происхождения индивида, что может иметь значение при расследовании некоторых преступлений. Также генетика способствует установлению родства между лицами, что находит применение в случаях установления отцовства, идентификации неопознанных тел и расслед</w:t>
      </w:r>
      <w:r>
        <w:t>ования случаев похищения детей.</w:t>
      </w:r>
    </w:p>
    <w:p w:rsidR="00567EF7" w:rsidRDefault="00567EF7" w:rsidP="00567EF7">
      <w:r>
        <w:t>Однако применение генетики в судебной медицине и криминалистике также поднимает ряд этических и правовых вопросов, включая вопросы конфиденциальности, информированного согласия и права на неприкосновенность частной жизни. Такие аспекты, как хранение генетической информации, ее использование и доступ к ней, требуют тщател</w:t>
      </w:r>
      <w:r>
        <w:t>ьного регулирования и контроля.</w:t>
      </w:r>
    </w:p>
    <w:p w:rsidR="00567EF7" w:rsidRDefault="00567EF7" w:rsidP="00567EF7">
      <w:r>
        <w:t>В общем, генетика внесла значительный вклад в развитие судебной медицины и криминалистике, став неотъемлемой частью современной системы уголовного расследования и правосудия.</w:t>
      </w:r>
    </w:p>
    <w:p w:rsidR="00567EF7" w:rsidRDefault="00567EF7" w:rsidP="00567EF7">
      <w:r>
        <w:t>Технологический прогресс в области генетики обогатил судебную медицину новыми методами исследования, что позволяет с большей точностью и обоснованностью принимать решения в юридически значимых вопросах. Основными направлениями применения генетики в судебной медицине являются: установление факта совершения преступления, идентификация подозреваемых, определение степени родства и происхождения образцов биологических жидкостей и тканей, найде</w:t>
      </w:r>
      <w:r>
        <w:t>нных на месте преступления.</w:t>
      </w:r>
    </w:p>
    <w:p w:rsidR="00567EF7" w:rsidRDefault="00567EF7" w:rsidP="00567EF7">
      <w:r>
        <w:t>Особое значение генетика имеет в криминалистике. Используя генетические маркеры, специалисты могут создавать ДНК-профили, которые способны уникально идентифицировать конкретного человека среди миллиардов других. Это особенно актуально при расследовании тяжких и особо тяжких преступлений, таких</w:t>
      </w:r>
      <w:r>
        <w:t xml:space="preserve"> как убийства и изнасилования. </w:t>
      </w:r>
    </w:p>
    <w:p w:rsidR="00567EF7" w:rsidRDefault="00567EF7" w:rsidP="00567EF7">
      <w:r>
        <w:t>Однако, несмотря на множество преимуществ, существуют и определенные риски использования генетических методов в судебной медицине. Один из ключевых моментов — это возможность ошибки или искажения результатов из-за контаминации образцов, неправильного хранения или ошибок в процессе анализа. Также необходимо учитывать этические аспекты, связанные с конфиденциальностью генетической информации, а также возможным дискриминационным ис</w:t>
      </w:r>
      <w:r>
        <w:t>пользованием полученных данных.</w:t>
      </w:r>
    </w:p>
    <w:p w:rsidR="00567EF7" w:rsidRPr="00567EF7" w:rsidRDefault="00567EF7" w:rsidP="00567EF7">
      <w:r>
        <w:t xml:space="preserve">Генетика в судебной медицине и криминалистике — это мощный инструмент, способный существенно повысить эффективность расследования и справедливость принимаемых судебных решений. Однако его применение требует строгого соблюдения профессиональных и этических </w:t>
      </w:r>
      <w:r>
        <w:lastRenderedPageBreak/>
        <w:t>стандартов, а также постоянного совершенствования методов и технологий для минимизации возможных рисков и ошибок.</w:t>
      </w:r>
      <w:bookmarkEnd w:id="0"/>
    </w:p>
    <w:sectPr w:rsidR="00567EF7" w:rsidRPr="0056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9D"/>
    <w:rsid w:val="002F679D"/>
    <w:rsid w:val="005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1D17"/>
  <w15:chartTrackingRefBased/>
  <w15:docId w15:val="{5D391C99-0BDD-407D-B325-04BC696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2023-10-19T10:02:00Z</dcterms:created>
  <dcterms:modified xsi:type="dcterms:W3CDTF">2023-10-19T10:05:00Z</dcterms:modified>
</cp:coreProperties>
</file>