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8D" w:rsidRDefault="00A71E65" w:rsidP="00A71E65">
      <w:pPr>
        <w:pStyle w:val="1"/>
        <w:jc w:val="center"/>
      </w:pPr>
      <w:r w:rsidRPr="00A71E65">
        <w:t>Изучение генетических маркеров в популяционных исследованиях</w:t>
      </w:r>
    </w:p>
    <w:p w:rsidR="00A71E65" w:rsidRDefault="00A71E65" w:rsidP="00A71E65"/>
    <w:p w:rsidR="00A71E65" w:rsidRDefault="00A71E65" w:rsidP="00A71E65">
      <w:bookmarkStart w:id="0" w:name="_GoBack"/>
      <w:r>
        <w:t>Изучение генетических маркеров в популяционных исследованиях занимает важное место в современной генетике и медицине, оно позволяет глубже понять механизмы наследственности и развития различных заболеваний. Генетические маркеры - это участки ДНК, которые имеют определенные вариации, обуславливающие разнообразие внутри популяции и способствующие идентифика</w:t>
      </w:r>
      <w:r>
        <w:t>ции связи генотипа с фенотипом.</w:t>
      </w:r>
    </w:p>
    <w:p w:rsidR="00A71E65" w:rsidRDefault="00A71E65" w:rsidP="00A71E65">
      <w:r>
        <w:t xml:space="preserve">Один из ключевых аспектов применения генетических маркеров в популяционных исследованиях - определение генетической предрасположенности к различным заболеваниям, таким как сердечно-сосудистые, онкологические, </w:t>
      </w:r>
      <w:proofErr w:type="spellStart"/>
      <w:r>
        <w:t>нейродегенеративные</w:t>
      </w:r>
      <w:proofErr w:type="spellEnd"/>
      <w:r>
        <w:t xml:space="preserve"> и другие. Знание о наличии определенных маркеров может помочь в ранней диагностике, прогнозировании течения болезни и выбо</w:t>
      </w:r>
      <w:r>
        <w:t>ре оптимальных методов лечения.</w:t>
      </w:r>
    </w:p>
    <w:p w:rsidR="00A71E65" w:rsidRDefault="00A71E65" w:rsidP="00A71E65">
      <w:r>
        <w:t>В популяционных исследованиях генетические маркеры также используются для изучения биоразнообразия, генетической структуры популяций и миграционных паттернов. Это особенно важно для определения степени родства между различными группами, сохранения генетического разнообразия и охра</w:t>
      </w:r>
      <w:r>
        <w:t>ны редких или исчезающих видов.</w:t>
      </w:r>
    </w:p>
    <w:p w:rsidR="00A71E65" w:rsidRDefault="00A71E65" w:rsidP="00A71E65">
      <w:r>
        <w:t xml:space="preserve">Кроме того, генетические маркеры играют роль в </w:t>
      </w:r>
      <w:proofErr w:type="spellStart"/>
      <w:r>
        <w:t>фармакогеномике</w:t>
      </w:r>
      <w:proofErr w:type="spellEnd"/>
      <w:r>
        <w:t>, направленной на изучение вариабельности ответа организма на фармакологическое воздействие. В этом контексте изучение маркеров может способствовать разработке персонализированных подходов к терапии, учитывая генетически</w:t>
      </w:r>
      <w:r>
        <w:t>е особенности каждого человека.</w:t>
      </w:r>
    </w:p>
    <w:p w:rsidR="00A71E65" w:rsidRDefault="00A71E65" w:rsidP="00A71E65">
      <w:r>
        <w:t>Таким образом, популяционные исследования генетических маркеров обладают огромным потенциалом в различных областях - от медицины до экологии и сохранения биоразнообразия. Они способствуют расширению нашего понимания генетических основ жизни, адаптации и развития организмов, что, в свою очередь, позволяет оптимизировать стратегии лечения заболеваний и сохранения генетического разнообразия в природе.</w:t>
      </w:r>
    </w:p>
    <w:p w:rsidR="00A71E65" w:rsidRDefault="00A71E65" w:rsidP="00A71E65">
      <w:r>
        <w:t>Применение генетических маркеров в популяционных исследованиях не обходится без вызовов и ограничений. Для обеспечения достоверности и репрезентативности результатов необходимо тщательное планирование исследований, включая выбор адекватных методов сбора, анализа и интерпретации данных. Важное значение имеет также этическая сторона, включая вопросы конфиденциальности и согласи</w:t>
      </w:r>
      <w:r>
        <w:t>я участников исследования.</w:t>
      </w:r>
    </w:p>
    <w:p w:rsidR="00A71E65" w:rsidRDefault="00A71E65" w:rsidP="00A71E65">
      <w:r>
        <w:t xml:space="preserve">Современные технологии, такие как </w:t>
      </w:r>
      <w:proofErr w:type="spellStart"/>
      <w:r>
        <w:t>секвенирование</w:t>
      </w:r>
      <w:proofErr w:type="spellEnd"/>
      <w:r>
        <w:t xml:space="preserve"> нового поколения (NGS), расширяют возможности в изучении генетических маркеров, позволяя анализировать большой объем генетической информации с высокой точностью и разрешением. Однако также возрастает и сложность обработки и анализа получаемых данных, что требует применения продвинутых метод</w:t>
      </w:r>
      <w:r>
        <w:t xml:space="preserve">ов </w:t>
      </w:r>
      <w:proofErr w:type="spellStart"/>
      <w:r>
        <w:t>биоинформатики</w:t>
      </w:r>
      <w:proofErr w:type="spellEnd"/>
      <w:r>
        <w:t xml:space="preserve"> и статистики.</w:t>
      </w:r>
    </w:p>
    <w:p w:rsidR="00A71E65" w:rsidRDefault="00A71E65" w:rsidP="00A71E65">
      <w:r>
        <w:t>Применение генетических маркеров в популяционных исследованиях может способствовать более глубокому пониманию генетической архитектуры сложных характеристик и заболеваний. Оно помогает выявлять новые биологические пути и молекулярные механизмы, что открывает дорогу к разработке новых методов диагн</w:t>
      </w:r>
      <w:r>
        <w:t>остики, лечения и профилактики.</w:t>
      </w:r>
    </w:p>
    <w:p w:rsidR="00A71E65" w:rsidRPr="00A71E65" w:rsidRDefault="00A71E65" w:rsidP="00A71E65">
      <w:r>
        <w:t>Так, генетические маркеры в популяционных исследованиях оказывают влияние на различные аспекты биологической науки и медицины, способствуя развитию персонализированной медицины, улучшению стратегий здравоохранения и расширению нашего понимания генетических основ человеческого здоровья и болезней.</w:t>
      </w:r>
      <w:bookmarkEnd w:id="0"/>
    </w:p>
    <w:sectPr w:rsidR="00A71E65" w:rsidRPr="00A7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8D"/>
    <w:rsid w:val="006E008D"/>
    <w:rsid w:val="00A7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B3E5"/>
  <w15:chartTrackingRefBased/>
  <w15:docId w15:val="{AB1EA179-7478-400B-AE60-FD95B981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E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E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2023-10-19T15:11:00Z</dcterms:created>
  <dcterms:modified xsi:type="dcterms:W3CDTF">2023-10-19T15:14:00Z</dcterms:modified>
</cp:coreProperties>
</file>