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5B574D" w:rsidP="005B574D">
      <w:pPr>
        <w:pStyle w:val="1"/>
        <w:rPr>
          <w:lang w:val="ru-RU"/>
        </w:rPr>
      </w:pPr>
      <w:r w:rsidRPr="005B574D">
        <w:rPr>
          <w:lang w:val="ru-RU"/>
        </w:rPr>
        <w:t>Этика и правовые аспекты генной инженерии</w:t>
      </w:r>
    </w:p>
    <w:p w:rsidR="005B574D" w:rsidRPr="005B574D" w:rsidRDefault="005B574D" w:rsidP="005B574D">
      <w:pPr>
        <w:rPr>
          <w:lang w:val="ru-RU"/>
        </w:rPr>
      </w:pPr>
      <w:r w:rsidRPr="005B574D">
        <w:rPr>
          <w:lang w:val="ru-RU"/>
        </w:rPr>
        <w:t>Генная инженерия, как передовая область науки и технологии, ставит перед собой множество этических и правовых вопросов. Эти вопросы касаются как непосредственно манипуляций с генетическим материалом, так и их потенциальных последствий для человечества и окружающей среды. В данном реферате рассмотрим ключевые этические и правовые аспекты генной инженерии.</w:t>
      </w:r>
    </w:p>
    <w:p w:rsidR="005B574D" w:rsidRPr="005B574D" w:rsidRDefault="005B574D" w:rsidP="005B574D">
      <w:pPr>
        <w:pStyle w:val="2"/>
      </w:pPr>
      <w:proofErr w:type="spellStart"/>
      <w:r w:rsidRPr="005B574D">
        <w:t>Эти</w:t>
      </w:r>
      <w:r>
        <w:t>ческие</w:t>
      </w:r>
      <w:proofErr w:type="spellEnd"/>
      <w:r>
        <w:t xml:space="preserve"> </w:t>
      </w:r>
      <w:proofErr w:type="spellStart"/>
      <w:r>
        <w:t>аспекты</w:t>
      </w:r>
      <w:proofErr w:type="spellEnd"/>
      <w:r>
        <w:t xml:space="preserve"> </w:t>
      </w:r>
      <w:proofErr w:type="spellStart"/>
      <w:r>
        <w:t>генной</w:t>
      </w:r>
      <w:proofErr w:type="spellEnd"/>
      <w:r>
        <w:t xml:space="preserve"> </w:t>
      </w:r>
      <w:proofErr w:type="spellStart"/>
      <w:r>
        <w:t>инженерии</w:t>
      </w:r>
      <w:proofErr w:type="spellEnd"/>
    </w:p>
    <w:p w:rsidR="005B574D" w:rsidRPr="005B574D" w:rsidRDefault="005B574D" w:rsidP="005B574D">
      <w:pPr>
        <w:numPr>
          <w:ilvl w:val="0"/>
          <w:numId w:val="1"/>
        </w:numPr>
        <w:rPr>
          <w:lang w:val="ru-RU"/>
        </w:rPr>
      </w:pPr>
      <w:r w:rsidRPr="005B574D">
        <w:rPr>
          <w:b/>
          <w:bCs/>
          <w:lang w:val="ru-RU"/>
        </w:rPr>
        <w:t>Безопасность человека:</w:t>
      </w:r>
      <w:r w:rsidRPr="005B574D">
        <w:rPr>
          <w:lang w:val="ru-RU"/>
        </w:rPr>
        <w:t xml:space="preserve"> Одним из основных этических аспектов является безопасность человека. Генная инженерия может быть использована для создания генетически модифицированных организмов, включая человека. Это вызывает вопросы о том, насколько безопасными и надежными являются такие вмешательства, и какие меры должны быть приняты для предотвращения нежелательных последствий.</w:t>
      </w:r>
    </w:p>
    <w:p w:rsidR="005B574D" w:rsidRPr="005B574D" w:rsidRDefault="005B574D" w:rsidP="005B574D">
      <w:pPr>
        <w:numPr>
          <w:ilvl w:val="0"/>
          <w:numId w:val="1"/>
        </w:numPr>
      </w:pPr>
      <w:r w:rsidRPr="005B574D">
        <w:rPr>
          <w:b/>
          <w:bCs/>
          <w:lang w:val="ru-RU"/>
        </w:rPr>
        <w:t>Экологическая безопасность:</w:t>
      </w:r>
      <w:r w:rsidRPr="005B574D">
        <w:rPr>
          <w:lang w:val="ru-RU"/>
        </w:rPr>
        <w:t xml:space="preserve"> </w:t>
      </w:r>
      <w:proofErr w:type="spellStart"/>
      <w:r w:rsidRPr="005B574D">
        <w:rPr>
          <w:lang w:val="ru-RU"/>
        </w:rPr>
        <w:t>Генно</w:t>
      </w:r>
      <w:proofErr w:type="spellEnd"/>
      <w:r w:rsidRPr="005B574D">
        <w:rPr>
          <w:lang w:val="ru-RU"/>
        </w:rPr>
        <w:t xml:space="preserve"> модифицированные организмы могут иметь непредсказуемые последствия для окружающей среды. Это может включать в себя воздействие на биоразнообразие и экосистемы. </w:t>
      </w:r>
      <w:proofErr w:type="spellStart"/>
      <w:r w:rsidRPr="005B574D">
        <w:t>Следовательно</w:t>
      </w:r>
      <w:proofErr w:type="spellEnd"/>
      <w:r w:rsidRPr="005B574D">
        <w:t xml:space="preserve">, </w:t>
      </w:r>
      <w:proofErr w:type="spellStart"/>
      <w:r w:rsidRPr="005B574D">
        <w:t>важно</w:t>
      </w:r>
      <w:proofErr w:type="spellEnd"/>
      <w:r w:rsidRPr="005B574D">
        <w:t xml:space="preserve"> </w:t>
      </w:r>
      <w:proofErr w:type="spellStart"/>
      <w:r w:rsidRPr="005B574D">
        <w:t>учитывать</w:t>
      </w:r>
      <w:proofErr w:type="spellEnd"/>
      <w:r w:rsidRPr="005B574D">
        <w:t xml:space="preserve"> </w:t>
      </w:r>
      <w:proofErr w:type="spellStart"/>
      <w:r w:rsidRPr="005B574D">
        <w:t>экологические</w:t>
      </w:r>
      <w:proofErr w:type="spellEnd"/>
      <w:r w:rsidRPr="005B574D">
        <w:t xml:space="preserve"> </w:t>
      </w:r>
      <w:proofErr w:type="spellStart"/>
      <w:r w:rsidRPr="005B574D">
        <w:t>аспекты</w:t>
      </w:r>
      <w:proofErr w:type="spellEnd"/>
      <w:r w:rsidRPr="005B574D">
        <w:t xml:space="preserve"> </w:t>
      </w:r>
      <w:proofErr w:type="spellStart"/>
      <w:r w:rsidRPr="005B574D">
        <w:t>при</w:t>
      </w:r>
      <w:proofErr w:type="spellEnd"/>
      <w:r w:rsidRPr="005B574D">
        <w:t xml:space="preserve"> </w:t>
      </w:r>
      <w:proofErr w:type="spellStart"/>
      <w:r w:rsidRPr="005B574D">
        <w:t>проведении</w:t>
      </w:r>
      <w:proofErr w:type="spellEnd"/>
      <w:r w:rsidRPr="005B574D">
        <w:t xml:space="preserve"> </w:t>
      </w:r>
      <w:proofErr w:type="spellStart"/>
      <w:r w:rsidRPr="005B574D">
        <w:t>генной</w:t>
      </w:r>
      <w:proofErr w:type="spellEnd"/>
      <w:r w:rsidRPr="005B574D">
        <w:t xml:space="preserve"> </w:t>
      </w:r>
      <w:proofErr w:type="spellStart"/>
      <w:r w:rsidRPr="005B574D">
        <w:t>инженерии</w:t>
      </w:r>
      <w:proofErr w:type="spellEnd"/>
      <w:r w:rsidRPr="005B574D">
        <w:t>.</w:t>
      </w:r>
    </w:p>
    <w:p w:rsidR="005B574D" w:rsidRPr="005B574D" w:rsidRDefault="005B574D" w:rsidP="005B574D">
      <w:pPr>
        <w:numPr>
          <w:ilvl w:val="0"/>
          <w:numId w:val="1"/>
        </w:numPr>
        <w:rPr>
          <w:lang w:val="ru-RU"/>
        </w:rPr>
      </w:pPr>
      <w:r w:rsidRPr="005B574D">
        <w:rPr>
          <w:b/>
          <w:bCs/>
          <w:lang w:val="ru-RU"/>
        </w:rPr>
        <w:t>Доступность и равенство:</w:t>
      </w:r>
      <w:r w:rsidRPr="005B574D">
        <w:rPr>
          <w:lang w:val="ru-RU"/>
        </w:rPr>
        <w:t xml:space="preserve"> Вопрос о доступности генной инженерии и равенстве доступа к ней также является значимым. Неконтролируемое распространение технологии может привести к усугублению неравенства и дискриминации на генетической основе.</w:t>
      </w:r>
    </w:p>
    <w:p w:rsidR="005B574D" w:rsidRPr="005B574D" w:rsidRDefault="005B574D" w:rsidP="005B574D">
      <w:pPr>
        <w:numPr>
          <w:ilvl w:val="0"/>
          <w:numId w:val="1"/>
        </w:numPr>
        <w:rPr>
          <w:lang w:val="ru-RU"/>
        </w:rPr>
      </w:pPr>
      <w:r w:rsidRPr="005B574D">
        <w:rPr>
          <w:b/>
          <w:bCs/>
          <w:lang w:val="ru-RU"/>
        </w:rPr>
        <w:t>Долгосрочные последствия:</w:t>
      </w:r>
      <w:r w:rsidRPr="005B574D">
        <w:rPr>
          <w:lang w:val="ru-RU"/>
        </w:rPr>
        <w:t xml:space="preserve"> Генная инженерия может иметь долгосрочные последствия, и эти последствия могут быть необратимыми. Поэтому важно предусмотреть потенциальные риски и воздействие на будущие поколения.</w:t>
      </w:r>
    </w:p>
    <w:p w:rsidR="005B574D" w:rsidRPr="005B574D" w:rsidRDefault="005B574D" w:rsidP="005B574D">
      <w:pPr>
        <w:pStyle w:val="2"/>
      </w:pPr>
      <w:proofErr w:type="spellStart"/>
      <w:r w:rsidRPr="005B574D">
        <w:t>Пр</w:t>
      </w:r>
      <w:r>
        <w:t>авовые</w:t>
      </w:r>
      <w:proofErr w:type="spellEnd"/>
      <w:r>
        <w:t xml:space="preserve"> </w:t>
      </w:r>
      <w:proofErr w:type="spellStart"/>
      <w:r>
        <w:t>аспекты</w:t>
      </w:r>
      <w:proofErr w:type="spellEnd"/>
      <w:r>
        <w:t xml:space="preserve"> </w:t>
      </w:r>
      <w:proofErr w:type="spellStart"/>
      <w:r>
        <w:t>генной</w:t>
      </w:r>
      <w:proofErr w:type="spellEnd"/>
      <w:r>
        <w:t xml:space="preserve"> </w:t>
      </w:r>
      <w:proofErr w:type="spellStart"/>
      <w:r>
        <w:t>инженерии</w:t>
      </w:r>
      <w:proofErr w:type="spellEnd"/>
    </w:p>
    <w:p w:rsidR="005B574D" w:rsidRPr="005B574D" w:rsidRDefault="005B574D" w:rsidP="005B574D">
      <w:pPr>
        <w:numPr>
          <w:ilvl w:val="0"/>
          <w:numId w:val="2"/>
        </w:numPr>
        <w:rPr>
          <w:lang w:val="ru-RU"/>
        </w:rPr>
      </w:pPr>
      <w:r w:rsidRPr="005B574D">
        <w:rPr>
          <w:b/>
          <w:bCs/>
          <w:lang w:val="ru-RU"/>
        </w:rPr>
        <w:t>Законы и регулирование:</w:t>
      </w:r>
      <w:r w:rsidRPr="005B574D">
        <w:rPr>
          <w:lang w:val="ru-RU"/>
        </w:rPr>
        <w:t xml:space="preserve"> Многие страны разработали законы и нормативные акты, регулирующие генную инженерию. Эти законы могут устанавливать требования к проведению исследований, безопасности и маркировке генетически модифицированных продуктов.</w:t>
      </w:r>
    </w:p>
    <w:p w:rsidR="005B574D" w:rsidRPr="005B574D" w:rsidRDefault="005B574D" w:rsidP="005B574D">
      <w:pPr>
        <w:numPr>
          <w:ilvl w:val="0"/>
          <w:numId w:val="2"/>
        </w:numPr>
        <w:rPr>
          <w:lang w:val="ru-RU"/>
        </w:rPr>
      </w:pPr>
      <w:r w:rsidRPr="005B574D">
        <w:rPr>
          <w:b/>
          <w:bCs/>
          <w:lang w:val="ru-RU"/>
        </w:rPr>
        <w:t>Патенты:</w:t>
      </w:r>
      <w:r w:rsidRPr="005B574D">
        <w:rPr>
          <w:lang w:val="ru-RU"/>
        </w:rPr>
        <w:t xml:space="preserve"> Правовые аспекты также включают в себя вопросы о патентах на генные технологии и модифицированные организмы. Владение патентами может давать монопольное право на использование и распространение таких технологий.</w:t>
      </w:r>
    </w:p>
    <w:p w:rsidR="005B574D" w:rsidRPr="005B574D" w:rsidRDefault="005B574D" w:rsidP="005B574D">
      <w:pPr>
        <w:numPr>
          <w:ilvl w:val="0"/>
          <w:numId w:val="2"/>
        </w:numPr>
        <w:rPr>
          <w:lang w:val="ru-RU"/>
        </w:rPr>
      </w:pPr>
      <w:r w:rsidRPr="005B574D">
        <w:rPr>
          <w:b/>
          <w:bCs/>
          <w:lang w:val="ru-RU"/>
        </w:rPr>
        <w:t>Международное соглашение:</w:t>
      </w:r>
      <w:r w:rsidRPr="005B574D">
        <w:rPr>
          <w:lang w:val="ru-RU"/>
        </w:rPr>
        <w:t xml:space="preserve"> Существует международное соглашение, известное как </w:t>
      </w:r>
      <w:proofErr w:type="spellStart"/>
      <w:r w:rsidRPr="005B574D">
        <w:rPr>
          <w:lang w:val="ru-RU"/>
        </w:rPr>
        <w:t>Картагенский</w:t>
      </w:r>
      <w:proofErr w:type="spellEnd"/>
      <w:r w:rsidRPr="005B574D">
        <w:rPr>
          <w:lang w:val="ru-RU"/>
        </w:rPr>
        <w:t xml:space="preserve"> протокол о биобезопасности, которое регулирует международную торговлю генетически модифицированными организмами и устанавливает требования к международной безопасности.</w:t>
      </w:r>
    </w:p>
    <w:p w:rsidR="005B574D" w:rsidRPr="005B574D" w:rsidRDefault="005B574D" w:rsidP="005B574D">
      <w:pPr>
        <w:pStyle w:val="2"/>
      </w:pPr>
      <w:proofErr w:type="spellStart"/>
      <w:r>
        <w:t>Вызовы</w:t>
      </w:r>
      <w:proofErr w:type="spellEnd"/>
      <w:r>
        <w:t xml:space="preserve"> и </w:t>
      </w:r>
      <w:proofErr w:type="spellStart"/>
      <w:r>
        <w:t>перспективы</w:t>
      </w:r>
      <w:proofErr w:type="spellEnd"/>
    </w:p>
    <w:p w:rsidR="005B574D" w:rsidRPr="005B574D" w:rsidRDefault="005B574D" w:rsidP="005B574D">
      <w:pPr>
        <w:numPr>
          <w:ilvl w:val="0"/>
          <w:numId w:val="3"/>
        </w:numPr>
        <w:rPr>
          <w:lang w:val="ru-RU"/>
        </w:rPr>
      </w:pPr>
      <w:r w:rsidRPr="005B574D">
        <w:rPr>
          <w:b/>
          <w:bCs/>
          <w:lang w:val="ru-RU"/>
        </w:rPr>
        <w:t>Глобальное согласование:</w:t>
      </w:r>
      <w:r w:rsidRPr="005B574D">
        <w:rPr>
          <w:lang w:val="ru-RU"/>
        </w:rPr>
        <w:t xml:space="preserve"> Один из главных вызовов - это достижение глобального согласования по этическим и правовым вопросам генной инженерии. Так как научные исследования и применение технологии не ограничиваются границами государств, необходимо сотрудничество между странами.</w:t>
      </w:r>
    </w:p>
    <w:p w:rsidR="005B574D" w:rsidRPr="005B574D" w:rsidRDefault="005B574D" w:rsidP="005B574D">
      <w:pPr>
        <w:numPr>
          <w:ilvl w:val="0"/>
          <w:numId w:val="3"/>
        </w:numPr>
        <w:rPr>
          <w:lang w:val="ru-RU"/>
        </w:rPr>
      </w:pPr>
      <w:r w:rsidRPr="005B574D">
        <w:rPr>
          <w:b/>
          <w:bCs/>
          <w:lang w:val="ru-RU"/>
        </w:rPr>
        <w:t>Эффективное регулирование:</w:t>
      </w:r>
      <w:r w:rsidRPr="005B574D">
        <w:rPr>
          <w:lang w:val="ru-RU"/>
        </w:rPr>
        <w:t xml:space="preserve"> Важно разработать эффективные механизмы регулирования генной инженерии, которые уделяют внимание безопасности, этике и доступности технологии.</w:t>
      </w:r>
    </w:p>
    <w:p w:rsidR="005B574D" w:rsidRPr="005B574D" w:rsidRDefault="005B574D" w:rsidP="005B574D">
      <w:pPr>
        <w:numPr>
          <w:ilvl w:val="0"/>
          <w:numId w:val="3"/>
        </w:numPr>
        <w:rPr>
          <w:lang w:val="ru-RU"/>
        </w:rPr>
      </w:pPr>
      <w:r w:rsidRPr="005B574D">
        <w:rPr>
          <w:b/>
          <w:bCs/>
          <w:lang w:val="ru-RU"/>
        </w:rPr>
        <w:lastRenderedPageBreak/>
        <w:t>Образование и информирование:</w:t>
      </w:r>
      <w:r w:rsidRPr="005B574D">
        <w:rPr>
          <w:lang w:val="ru-RU"/>
        </w:rPr>
        <w:t xml:space="preserve"> Необходимо проводить образовательные программы и информирование общественности о генной инженерии, чтобы обеспечить понимание и осведомленность в этой области.</w:t>
      </w:r>
    </w:p>
    <w:p w:rsidR="005B574D" w:rsidRPr="005B574D" w:rsidRDefault="005B574D" w:rsidP="005B574D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5B574D" w:rsidRPr="005B574D" w:rsidRDefault="005B574D" w:rsidP="005B574D">
      <w:pPr>
        <w:rPr>
          <w:lang w:val="ru-RU"/>
        </w:rPr>
      </w:pPr>
      <w:r w:rsidRPr="005B574D">
        <w:rPr>
          <w:lang w:val="ru-RU"/>
        </w:rPr>
        <w:t>Генная инженерия предоставляет огромные возможности для улучшения медицины, сельского хозяйства и других отраслей. Однако её использование также сопровождается множеством этических и правовых вопросов, которые требуют внимательного регулирования и обсуждения. Обеспечение безопасности, доступности и учета мнения общества важно для развития генной инженерии в сбалансированном и этичном направлении.</w:t>
      </w:r>
      <w:bookmarkStart w:id="0" w:name="_GoBack"/>
      <w:bookmarkEnd w:id="0"/>
    </w:p>
    <w:sectPr w:rsidR="005B574D" w:rsidRPr="005B57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8CE"/>
    <w:multiLevelType w:val="multilevel"/>
    <w:tmpl w:val="FCE0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938C0"/>
    <w:multiLevelType w:val="multilevel"/>
    <w:tmpl w:val="93A0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333B5"/>
    <w:multiLevelType w:val="multilevel"/>
    <w:tmpl w:val="D96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FA"/>
    <w:rsid w:val="00231684"/>
    <w:rsid w:val="005B574D"/>
    <w:rsid w:val="006179CD"/>
    <w:rsid w:val="009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6EF6"/>
  <w15:chartTrackingRefBased/>
  <w15:docId w15:val="{C0A60D21-5017-43D9-834C-7677DF0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5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2023-10-19T15:38:00Z</dcterms:created>
  <dcterms:modified xsi:type="dcterms:W3CDTF">2023-10-19T15:40:00Z</dcterms:modified>
</cp:coreProperties>
</file>