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F3" w:rsidRDefault="008016EB" w:rsidP="008016EB">
      <w:pPr>
        <w:pStyle w:val="1"/>
        <w:jc w:val="center"/>
      </w:pPr>
      <w:r w:rsidRPr="008016EB">
        <w:t>Генетика и патология развития плода</w:t>
      </w:r>
    </w:p>
    <w:p w:rsidR="008016EB" w:rsidRDefault="008016EB" w:rsidP="008016EB"/>
    <w:p w:rsidR="008016EB" w:rsidRDefault="008016EB" w:rsidP="008016EB">
      <w:bookmarkStart w:id="0" w:name="_GoBack"/>
      <w:r>
        <w:t xml:space="preserve">Генетика играет ключевую роль в изучении патологий развития плода, так как многие аномалии и заболевания имеют генетическую предрасположенность или прямо вызваны генетическими мутациями. Патологии развития плода могут быть связаны с хромосомными нарушениями, такими как анеуплоидия, </w:t>
      </w:r>
      <w:proofErr w:type="spellStart"/>
      <w:r>
        <w:t>делеции</w:t>
      </w:r>
      <w:proofErr w:type="spellEnd"/>
      <w:r>
        <w:t xml:space="preserve"> или дупликации отдельных участков хромосом, а также </w:t>
      </w:r>
      <w:r>
        <w:t>с мутациями в конкретных генах.</w:t>
      </w:r>
    </w:p>
    <w:p w:rsidR="008016EB" w:rsidRDefault="008016EB" w:rsidP="008016EB">
      <w:r>
        <w:t>Особое внимание уделяется изучению моногенных наследственных заболеваний, которые передаются от родителей к потомству по определенным закономерностям. Изучение молекулярных и генетических основ этих заболеваний помогает в разработке методов диагностики, прогнозирования и, в некоторых случаях, лечени</w:t>
      </w:r>
      <w:r>
        <w:t>я или коррекции этих состояний.</w:t>
      </w:r>
    </w:p>
    <w:p w:rsidR="008016EB" w:rsidRDefault="008016EB" w:rsidP="008016EB">
      <w:r>
        <w:t>Помимо моногенных наследственных заболеваний, существуют и многогенные расстройства, где на развитие патологии влияет комбинация многих генов в сочетании с внешними факторами. Такие патологии требуют более сложного и многогранного подхода в изучении, поскольку они не всегда имеют четко опр</w:t>
      </w:r>
      <w:r>
        <w:t>еделенные генетические маркеры.</w:t>
      </w:r>
    </w:p>
    <w:p w:rsidR="008016EB" w:rsidRDefault="008016EB" w:rsidP="008016EB">
      <w:proofErr w:type="spellStart"/>
      <w:r>
        <w:t>Пренатальная</w:t>
      </w:r>
      <w:proofErr w:type="spellEnd"/>
      <w:r>
        <w:t xml:space="preserve"> диагностика позволяет выявить ряд генетических аномалий на ранних стадиях беременности. Современные технологии, такие как </w:t>
      </w:r>
      <w:proofErr w:type="spellStart"/>
      <w:r>
        <w:t>неинвазивный</w:t>
      </w:r>
      <w:proofErr w:type="spellEnd"/>
      <w:r>
        <w:t xml:space="preserve"> </w:t>
      </w:r>
      <w:proofErr w:type="spellStart"/>
      <w:r>
        <w:t>пренатальный</w:t>
      </w:r>
      <w:proofErr w:type="spellEnd"/>
      <w:r>
        <w:t xml:space="preserve"> тест (NIPT), </w:t>
      </w:r>
      <w:proofErr w:type="spellStart"/>
      <w:r>
        <w:t>амниоцентез</w:t>
      </w:r>
      <w:proofErr w:type="spellEnd"/>
      <w:r>
        <w:t xml:space="preserve"> и хорионическая биопсия, предоставляют возможности для более точной диагностики и консультации родителей </w:t>
      </w:r>
      <w:r>
        <w:t>относительно рисков и прогноза.</w:t>
      </w:r>
    </w:p>
    <w:p w:rsidR="008016EB" w:rsidRDefault="008016EB" w:rsidP="008016EB">
      <w:r>
        <w:t>В целом, генетика в сочетании с современными технологиями диагностики и исследования предоставляет важные инструменты для понимания, диагностики и в некоторых случаях коррекции патологий развития плода, что способствует улучшению результатов беременности и здоровья новорожденных.</w:t>
      </w:r>
    </w:p>
    <w:p w:rsidR="008016EB" w:rsidRDefault="008016EB" w:rsidP="008016EB">
      <w:r>
        <w:t>Важным аспектом в изучении генетики патологий развития плода является анализ взаимодействия генов и окружающей среды, так как внешние факторы могут значительно влиять на экспрессию генов и формирование патологий. Так, некоторые вредные воздействия в период беременности, такие как инфекции, прием некоторых медикаментов, воздействие токсинов, могут вызвать различные нарушения в развитии плода, включая генетические мутац</w:t>
      </w:r>
      <w:r>
        <w:t>ии и эпигенетические изменения.</w:t>
      </w:r>
    </w:p>
    <w:p w:rsidR="008016EB" w:rsidRDefault="008016EB" w:rsidP="008016EB">
      <w:proofErr w:type="spellStart"/>
      <w:r>
        <w:t>Эпигенетика</w:t>
      </w:r>
      <w:proofErr w:type="spellEnd"/>
      <w:r>
        <w:t xml:space="preserve">, изучающая изменения в экспрессии генов, не связанные с изменениями в последовательности ДНК, также играет важную роль в понимании механизмов развития патологий у плода. Эпигенетические маркеры могут служить важными индикаторами риска развития определенных нарушений и помогать в </w:t>
      </w:r>
      <w:r>
        <w:t>прогнозировании их последствий.</w:t>
      </w:r>
    </w:p>
    <w:p w:rsidR="008016EB" w:rsidRDefault="008016EB" w:rsidP="008016EB">
      <w:r>
        <w:t>Генетическое консультирование является неотъемлемой частью процесса ведения беременности с повышенным риском развития генетических патологий. Специалисты в области генетики могут предоставить необходимую информацию, касающуюся возможных рисков, методов диагностики и лечения, а также помочь в принятии решений относительно проведения специфических гене</w:t>
      </w:r>
      <w:r>
        <w:t>тических тестов и исследований.</w:t>
      </w:r>
    </w:p>
    <w:p w:rsidR="008016EB" w:rsidRPr="008016EB" w:rsidRDefault="008016EB" w:rsidP="008016EB">
      <w:r>
        <w:t>Таким образом, генетика патологий развития плода охватывает широкий спектр исследований, направленных на изучение молекулярных механизмов развития аномалий, создание новых методов диагностики, а также разработку стратегий превентивных и коррекционных вмешательств.</w:t>
      </w:r>
      <w:bookmarkEnd w:id="0"/>
    </w:p>
    <w:sectPr w:rsidR="008016EB" w:rsidRPr="0080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F3"/>
    <w:rsid w:val="008016EB"/>
    <w:rsid w:val="00A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3335"/>
  <w15:chartTrackingRefBased/>
  <w15:docId w15:val="{186AA6BD-CF88-4BE1-8121-E2AFBA0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2023-10-19T16:09:00Z</dcterms:created>
  <dcterms:modified xsi:type="dcterms:W3CDTF">2023-10-19T16:12:00Z</dcterms:modified>
</cp:coreProperties>
</file>