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0B" w:rsidRDefault="005F1328" w:rsidP="005F1328">
      <w:pPr>
        <w:pStyle w:val="1"/>
        <w:jc w:val="center"/>
      </w:pPr>
      <w:r w:rsidRPr="005F1328">
        <w:t>Развитие и структура костной ткани</w:t>
      </w:r>
    </w:p>
    <w:p w:rsidR="005F1328" w:rsidRDefault="005F1328" w:rsidP="005F1328"/>
    <w:p w:rsidR="005F1328" w:rsidRDefault="005F1328" w:rsidP="005F1328">
      <w:bookmarkStart w:id="0" w:name="_GoBack"/>
      <w:r>
        <w:t>Костная ткань является одной из самых важных и жизненно важных тканей в организме человека. Она обладает несколькими ключевыми функциями, включая поддержание скелета, защиту органов и участие в обмене минералов. Костная ткань проходит сложный процесс развития</w:t>
      </w:r>
      <w:r>
        <w:t xml:space="preserve"> и имеет характерную структуру.</w:t>
      </w:r>
    </w:p>
    <w:p w:rsidR="005F1328" w:rsidRDefault="005F1328" w:rsidP="005F1328">
      <w:r>
        <w:t xml:space="preserve">Костная ткань развивается в результате двух основных процессов: </w:t>
      </w:r>
      <w:proofErr w:type="spellStart"/>
      <w:r>
        <w:t>остеогенеза</w:t>
      </w:r>
      <w:proofErr w:type="spellEnd"/>
      <w:r>
        <w:t xml:space="preserve"> (образование костей) и </w:t>
      </w:r>
      <w:proofErr w:type="spellStart"/>
      <w:r>
        <w:t>остеолиза</w:t>
      </w:r>
      <w:proofErr w:type="spellEnd"/>
      <w:r>
        <w:t xml:space="preserve"> (разрушение костей). В процессе </w:t>
      </w:r>
      <w:proofErr w:type="spellStart"/>
      <w:r>
        <w:t>остеогенеза</w:t>
      </w:r>
      <w:proofErr w:type="spellEnd"/>
      <w:r>
        <w:t xml:space="preserve"> клетки, называемые остеобластами, синтезируют органический матрикс, состоящий из коллагена и </w:t>
      </w:r>
      <w:proofErr w:type="spellStart"/>
      <w:r>
        <w:t>протеогликанов</w:t>
      </w:r>
      <w:proofErr w:type="spellEnd"/>
      <w:r>
        <w:t xml:space="preserve">. Затем минеральные соли, такие как гидроксиапатит, накапливаются в матриксе, придавая ему твердость и прочность. Остеобласты встроены в матрикс и становятся остеоцитами, которые образуют трехмерную сеть </w:t>
      </w:r>
      <w:r>
        <w:t>канальцев внутри костной ткани.</w:t>
      </w:r>
    </w:p>
    <w:p w:rsidR="005F1328" w:rsidRDefault="005F1328" w:rsidP="005F1328">
      <w:r>
        <w:t>Сама костная ткань имеет пористую структуру, которая позволяет костям оставаться относительно легкими, но при этом прочными. Эта пористая структура предоставляет место для костного мозга, который играет важную роль в пр</w:t>
      </w:r>
      <w:r>
        <w:t>оизводстве кроветворных клеток.</w:t>
      </w:r>
    </w:p>
    <w:p w:rsidR="005F1328" w:rsidRDefault="005F1328" w:rsidP="005F1328">
      <w:r>
        <w:t>Костная ткань также состоит из двух типов: компактной и губчатой. Компактная кость имеет плотную структуру и находится во внешних слоях костей, предоставляя им прочность. Губчатая кость имеет более пористую структуру и расположена внутри костей, что делает их легкими и обеспеч</w:t>
      </w:r>
      <w:r>
        <w:t>ивает место для костного мозга.</w:t>
      </w:r>
    </w:p>
    <w:p w:rsidR="005F1328" w:rsidRDefault="005F1328" w:rsidP="005F1328">
      <w:r>
        <w:t xml:space="preserve">С возрастом костная ткань подвергается постоянным процессам роста и </w:t>
      </w:r>
      <w:proofErr w:type="spellStart"/>
      <w:r>
        <w:t>ремоделирования</w:t>
      </w:r>
      <w:proofErr w:type="spellEnd"/>
      <w:r>
        <w:t>. Остеобласты и остеокласты, которые разрушают костную ткань, работают в балансе, чтобы поддерживать здоровую костную массу. Нарушения в этом балансе могут привести к различным заболеваниям костей, таким как остеопороз.</w:t>
      </w:r>
    </w:p>
    <w:p w:rsidR="005F1328" w:rsidRDefault="005F1328" w:rsidP="005F1328">
      <w:r>
        <w:t>Костная ткань также играет важную роль в регуляции уровня кальция и фосфора в организме. Она служит резервуаром для этих минералов, и в случае необходимости они могут высвобождаться в кровь, чтобы поддерживать нормальные уровни кальция и фосфора. Этот процесс особенно важен для правильного функционирования нервной системы, мышц</w:t>
      </w:r>
      <w:r>
        <w:t xml:space="preserve"> и сердечно-сосудистой системы.</w:t>
      </w:r>
    </w:p>
    <w:p w:rsidR="005F1328" w:rsidRDefault="005F1328" w:rsidP="005F1328">
      <w:r>
        <w:t>Костная ткань также является местом обитания костного мозга, который производит различные типы кроветворных клеток, такие как эритроциты (красные кровяные клетки), лейкоциты (белые кровяные клетки) и тромбоциты (тромбоциты). Эти кроветворные клетки несут кислород, участвуют в иммунной защите организма и помогаю</w:t>
      </w:r>
      <w:r>
        <w:t>т в процессе свертывания крови.</w:t>
      </w:r>
    </w:p>
    <w:p w:rsidR="005F1328" w:rsidRDefault="005F1328" w:rsidP="005F1328">
      <w:r>
        <w:t>Структура костной ткани также обеспечивает место для кровеносных сосудов, которые поставляют костям необходимые питательные вещества и кислород. Это помогает поддерживать здоровое состояние костей и их способность к самов</w:t>
      </w:r>
      <w:r>
        <w:t>осстановлению при повреждениях.</w:t>
      </w:r>
    </w:p>
    <w:p w:rsidR="005F1328" w:rsidRDefault="005F1328" w:rsidP="005F1328">
      <w:r>
        <w:t>Итак, костная ткань - это не только структурный элемент скелета, но и важная часть общей физиологии организма. Её функции включают в себя поддержание скелета, регуляцию уровня минералов, производство кроветворных клеток и обеспечение костей необходимыми питательными веществами и кислородом. Разработка методов лечения и профилактики заболеваний костей требует глубокого понимания структуры и функций костной ткани.</w:t>
      </w:r>
    </w:p>
    <w:p w:rsidR="005F1328" w:rsidRPr="005F1328" w:rsidRDefault="005F1328" w:rsidP="005F1328">
      <w:r>
        <w:t xml:space="preserve">В заключение, костная ткань представляет собой сложную структуру, развивающуюся и подвергающуюся </w:t>
      </w:r>
      <w:proofErr w:type="spellStart"/>
      <w:r>
        <w:t>ремоделированию</w:t>
      </w:r>
      <w:proofErr w:type="spellEnd"/>
      <w:r>
        <w:t xml:space="preserve"> на протяжении всей жизни человека. Её структура и функции не только обеспечивают поддержание скелета и защиту органов, но и участвуют в обмене </w:t>
      </w:r>
      <w:r>
        <w:lastRenderedPageBreak/>
        <w:t>минералов и производстве кроветворных клеток. Понимание развития и структуры костной ткани является ключевым для поддержания здоровых костей и профилактики различных костных заболеваний.</w:t>
      </w:r>
      <w:bookmarkEnd w:id="0"/>
    </w:p>
    <w:sectPr w:rsidR="005F1328" w:rsidRPr="005F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0B"/>
    <w:rsid w:val="005F1328"/>
    <w:rsid w:val="007C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BAB8"/>
  <w15:chartTrackingRefBased/>
  <w15:docId w15:val="{A14462B2-C5FD-4405-AFA3-D651CD21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13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3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2023-10-22T05:10:00Z</dcterms:created>
  <dcterms:modified xsi:type="dcterms:W3CDTF">2023-10-22T05:10:00Z</dcterms:modified>
</cp:coreProperties>
</file>