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4E" w:rsidRDefault="00634F4D" w:rsidP="00634F4D">
      <w:pPr>
        <w:pStyle w:val="1"/>
        <w:jc w:val="center"/>
      </w:pPr>
      <w:r w:rsidRPr="00634F4D">
        <w:t>Строение и функции женских и мужских половых органов</w:t>
      </w:r>
    </w:p>
    <w:p w:rsidR="00634F4D" w:rsidRDefault="00634F4D" w:rsidP="00634F4D"/>
    <w:p w:rsidR="00634F4D" w:rsidRDefault="00634F4D" w:rsidP="00634F4D">
      <w:bookmarkStart w:id="0" w:name="_GoBack"/>
      <w:r>
        <w:t>Гистология половых органов человека исследует микроскопическое строение тканей, участвующих в репродуктивной функции. Женские половые органы включают в себя такие структуры, как яичники, матка, фаллопиевы трубы и влагалище. Яичники отвечают за выработку яйцеклеток и гормонов (эстрогены и прогестерон), обеспечивая возможность зачатия и нормальное течение беременности. Матка – это орган, в котором происходит имплантация и развитие эмбриона и плода. Внутренний слой матки (эндометрий) регулярно обновляется в соответствии с менструальным циклом, адаптируяс</w:t>
      </w:r>
      <w:r>
        <w:t>ь к потенциальной беременности.</w:t>
      </w:r>
    </w:p>
    <w:p w:rsidR="00634F4D" w:rsidRDefault="00634F4D" w:rsidP="00634F4D">
      <w:r>
        <w:t>Мужские половые органы включают яички, предстательную железу, семенные пузырьки и половой член. Яички производят сперматозоиды и тестостерон, обеспечивая мужские репродуктивные функции и вторичные половые признаки. Предстательная железа и семенные пузырьки вырабатывают секрет, уча</w:t>
      </w:r>
      <w:r>
        <w:t>ствующий в формировании спермы.</w:t>
      </w:r>
    </w:p>
    <w:p w:rsidR="00634F4D" w:rsidRDefault="00634F4D" w:rsidP="00634F4D">
      <w:r>
        <w:t xml:space="preserve">На клеточном и тканевом уровнях половые органы демонстрируют сложное строение. Например, яичники содержат различные стадии фолликулов, от первичных до </w:t>
      </w:r>
      <w:proofErr w:type="spellStart"/>
      <w:r>
        <w:t>графовых</w:t>
      </w:r>
      <w:proofErr w:type="spellEnd"/>
      <w:r>
        <w:t xml:space="preserve">, каждая из которых характеризуется уникальным гистологическим строением. Яички состоят из семенниковых канальцев, где происходит сперматогенез, и интерстициальной ткани, содержащей клетки </w:t>
      </w:r>
      <w:proofErr w:type="spellStart"/>
      <w:r>
        <w:t>Лейди</w:t>
      </w:r>
      <w:r>
        <w:t>га</w:t>
      </w:r>
      <w:proofErr w:type="spellEnd"/>
      <w:r>
        <w:t>, вырабатывающие тестостерон.</w:t>
      </w:r>
    </w:p>
    <w:p w:rsidR="00634F4D" w:rsidRDefault="00634F4D" w:rsidP="00634F4D">
      <w:r>
        <w:t xml:space="preserve">Важную роль в репродуктивной системе играют также гормоны, регулирующие функции половых органов на различных этапах жизненного цикла, начиная от полового созревания и заканчивая менопаузой или </w:t>
      </w:r>
      <w:proofErr w:type="spellStart"/>
      <w:r>
        <w:t>андропаузой</w:t>
      </w:r>
      <w:proofErr w:type="spellEnd"/>
      <w:r>
        <w:t>. Гистологическое изучение рецепторов и молекулярных механизмов действия гормонов позволяет глубже понять регуляцию репр</w:t>
      </w:r>
      <w:r>
        <w:t>одуктивных функций.</w:t>
      </w:r>
    </w:p>
    <w:p w:rsidR="00634F4D" w:rsidRDefault="00634F4D" w:rsidP="00634F4D">
      <w:r>
        <w:t>Таким образом, гистология половых органов открывает двери к пониманию сложных и многогранных процессов репродукции и позволяет развивать новые методы диагностики и лечения репродуктивных нарушений и заболеваний половых органов.</w:t>
      </w:r>
    </w:p>
    <w:p w:rsidR="00634F4D" w:rsidRDefault="00634F4D" w:rsidP="00634F4D">
      <w:r>
        <w:t xml:space="preserve">Гистологическое исследование половых органов также способствует пониманию процессов, таких как овуляция, </w:t>
      </w:r>
      <w:proofErr w:type="spellStart"/>
      <w:r>
        <w:t>фертилизация</w:t>
      </w:r>
      <w:proofErr w:type="spellEnd"/>
      <w:r>
        <w:t>, имплантация эмбриона и его развитие. Изучение микроскопического строения эндометрия, изменения которого тесно связаны с менструальным циклом и беременностью, позволяет углубиться в понимание механизмо</w:t>
      </w:r>
      <w:r>
        <w:t>в усадки и роста плодного яйца.</w:t>
      </w:r>
    </w:p>
    <w:p w:rsidR="00634F4D" w:rsidRDefault="00634F4D" w:rsidP="00634F4D">
      <w:r>
        <w:t xml:space="preserve">С точки зрения мужской репродукции, гистология обеспечивает </w:t>
      </w:r>
      <w:proofErr w:type="spellStart"/>
      <w:r>
        <w:t>инсайты</w:t>
      </w:r>
      <w:proofErr w:type="spellEnd"/>
      <w:r>
        <w:t xml:space="preserve"> в процессы сперматогенеза и функционирования простаты и других желез, участвующих в формировании спермы. Так, анализ строения и состояния эпителиальных и мышечных слоев, а также исследование секрета простаты, могут быть полезными для диагностики и лечения му</w:t>
      </w:r>
      <w:r>
        <w:t>жских репродуктивных нарушений.</w:t>
      </w:r>
    </w:p>
    <w:p w:rsidR="00634F4D" w:rsidRDefault="00634F4D" w:rsidP="00634F4D">
      <w:r>
        <w:t xml:space="preserve">Более того, гистология помогает в изучении патологических состояний половых органов, таких как воспалительные заболевания, </w:t>
      </w:r>
      <w:proofErr w:type="spellStart"/>
      <w:r>
        <w:t>эндометриоз</w:t>
      </w:r>
      <w:proofErr w:type="spellEnd"/>
      <w:r>
        <w:t xml:space="preserve">, миома матки, раковые опухоли и другие. Микроскопическое исследование патологического материала, такого как </w:t>
      </w:r>
      <w:proofErr w:type="spellStart"/>
      <w:r>
        <w:t>биопсийный</w:t>
      </w:r>
      <w:proofErr w:type="spellEnd"/>
      <w:r>
        <w:t xml:space="preserve"> материал, играет ключевую роль в диагностике и выборе стратегии леч</w:t>
      </w:r>
      <w:r>
        <w:t>ения.</w:t>
      </w:r>
    </w:p>
    <w:p w:rsidR="00634F4D" w:rsidRPr="00634F4D" w:rsidRDefault="00634F4D" w:rsidP="00634F4D">
      <w:r>
        <w:t>В заключение, гистология половых органов – это обширная и многоаспектная область, которая позволяет на микроскопическом уровне изучать нормальные и патологические процессы, происходящие в органах мужской и женской репродуктивной системы, и на основе этого строить обоснованные клинические решения и стратегии лечения.</w:t>
      </w:r>
      <w:bookmarkEnd w:id="0"/>
    </w:p>
    <w:sectPr w:rsidR="00634F4D" w:rsidRPr="0063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4E"/>
    <w:rsid w:val="0024144E"/>
    <w:rsid w:val="0063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06BA"/>
  <w15:chartTrackingRefBased/>
  <w15:docId w15:val="{214A3066-AA8C-4EE0-B781-3471FD2A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4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F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34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2023-10-22T08:49:00Z</dcterms:created>
  <dcterms:modified xsi:type="dcterms:W3CDTF">2023-10-22T08:50:00Z</dcterms:modified>
</cp:coreProperties>
</file>