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891" w:rsidRDefault="00A66056" w:rsidP="00A66056">
      <w:pPr>
        <w:pStyle w:val="1"/>
        <w:jc w:val="center"/>
      </w:pPr>
      <w:r w:rsidRPr="00A66056">
        <w:t>Гистологическое строение и регенерация печени</w:t>
      </w:r>
    </w:p>
    <w:p w:rsidR="00A66056" w:rsidRDefault="00A66056" w:rsidP="00A66056"/>
    <w:p w:rsidR="00A66056" w:rsidRDefault="00A66056" w:rsidP="00A66056">
      <w:bookmarkStart w:id="0" w:name="_GoBack"/>
      <w:r>
        <w:t xml:space="preserve">Печень - удивительный орган с выдающимися регенеративными способностями и сложной гистологической структурой, что позволяет ей выполнять множество функций, необходимых для поддержания гомеостаза в организме. </w:t>
      </w:r>
      <w:proofErr w:type="spellStart"/>
      <w:r>
        <w:t>Гистологически</w:t>
      </w:r>
      <w:proofErr w:type="spellEnd"/>
      <w:r>
        <w:t xml:space="preserve"> печень состоит из функциональных единиц, называемых </w:t>
      </w:r>
      <w:proofErr w:type="spellStart"/>
      <w:r>
        <w:t>долеками</w:t>
      </w:r>
      <w:proofErr w:type="spellEnd"/>
      <w:r>
        <w:t xml:space="preserve">. Каждый долек содержит центральную вену, окруженную пластинами печеночных клеток или </w:t>
      </w:r>
      <w:proofErr w:type="spellStart"/>
      <w:r>
        <w:t>гепатоцитов</w:t>
      </w:r>
      <w:proofErr w:type="spellEnd"/>
      <w:r>
        <w:t xml:space="preserve">, расположенных радиально. </w:t>
      </w:r>
      <w:proofErr w:type="spellStart"/>
      <w:r>
        <w:t>Гепатоциты</w:t>
      </w:r>
      <w:proofErr w:type="spellEnd"/>
      <w:r>
        <w:t xml:space="preserve">, основные функциональные клетки печени, участвуют в биосинтезе белков, </w:t>
      </w:r>
      <w:proofErr w:type="spellStart"/>
      <w:r>
        <w:t>детоксикации</w:t>
      </w:r>
      <w:proofErr w:type="spellEnd"/>
      <w:r>
        <w:t xml:space="preserve"> и метаболи</w:t>
      </w:r>
      <w:r>
        <w:t>зме углеводов и жиров.</w:t>
      </w:r>
    </w:p>
    <w:p w:rsidR="00A66056" w:rsidRDefault="00A66056" w:rsidP="00A66056">
      <w:r>
        <w:t xml:space="preserve">Кровь поступает в печень через портальные тракты, содержащие ветви портальной вены и печеночной артерии. Клетки </w:t>
      </w:r>
      <w:proofErr w:type="spellStart"/>
      <w:r>
        <w:t>Купфера</w:t>
      </w:r>
      <w:proofErr w:type="spellEnd"/>
      <w:r>
        <w:t xml:space="preserve">, расположенные вдоль </w:t>
      </w:r>
      <w:proofErr w:type="spellStart"/>
      <w:r>
        <w:t>синусоидов</w:t>
      </w:r>
      <w:proofErr w:type="spellEnd"/>
      <w:r>
        <w:t xml:space="preserve"> печени, выполняют функции фагоцитов, участвуя в устранении бактерий и старых эритроцитов. Строма печени также содержит звездчатые клетки, участвующие в регуляции кр</w:t>
      </w:r>
      <w:r>
        <w:t>овенаполнения и фиброза печени.</w:t>
      </w:r>
    </w:p>
    <w:p w:rsidR="00A66056" w:rsidRDefault="00A66056" w:rsidP="00A66056">
      <w:r>
        <w:t xml:space="preserve">Регенерация печени - ключевой процесс, позволяющий этому органу восстанавливаться после повреждения, вызванных, например, токсинами, инфекциями или хирургическим вмешательством. </w:t>
      </w:r>
      <w:proofErr w:type="spellStart"/>
      <w:r>
        <w:t>Гепатоциты</w:t>
      </w:r>
      <w:proofErr w:type="spellEnd"/>
      <w:r>
        <w:t xml:space="preserve"> имеют высокий регенеративный потенциал. После утраты значительного объема печеночной ткани </w:t>
      </w:r>
      <w:proofErr w:type="spellStart"/>
      <w:r>
        <w:t>гепатоциты</w:t>
      </w:r>
      <w:proofErr w:type="spellEnd"/>
      <w:r>
        <w:t xml:space="preserve"> вступают в активное деление, восстанавливая массу и функции печени. Однако чрезмерное или хроническое повреждение может привести к замещению печеночной ткани фиброзным соединительным тканью, что нарушает архитектонику и функции печени.</w:t>
      </w:r>
    </w:p>
    <w:p w:rsidR="00A66056" w:rsidRDefault="00A66056" w:rsidP="00A66056">
      <w:r>
        <w:t xml:space="preserve">Дополнительно стоит отметить, что способность печени к регенерации тесно связана с её уникальной гистологической структурой и организацией. </w:t>
      </w:r>
      <w:proofErr w:type="spellStart"/>
      <w:r>
        <w:t>Гепатоциты</w:t>
      </w:r>
      <w:proofErr w:type="spellEnd"/>
      <w:r>
        <w:t xml:space="preserve">, основные клетки печени, обладают выдающимися способностями к делению и дифференцировке, что позволяет печени восстанавливать утраченные участки ткани и возвращать функциональные возможности органа. В случае повреждения или потери клеток печени, оставшиеся здоровые </w:t>
      </w:r>
      <w:proofErr w:type="spellStart"/>
      <w:r>
        <w:t>гепатоциты</w:t>
      </w:r>
      <w:proofErr w:type="spellEnd"/>
      <w:r>
        <w:t xml:space="preserve"> активируются, входят в цикл деления и начинают активно делиться, замещая утра</w:t>
      </w:r>
      <w:r>
        <w:t>ченные или поврежденные клетки.</w:t>
      </w:r>
    </w:p>
    <w:p w:rsidR="00A66056" w:rsidRDefault="00A66056" w:rsidP="00A66056">
      <w:r>
        <w:t>Несмотря на высокие регенеративные способности, продолжительное воздействие негативных факторов, таких как хронический алкоголизм, вирусные гепатиты или автоиммунные процессы, может привести к развитию фиброза и цирроза печени. В этих случаях происходит замещение нормальной печеночной ткани фиброзным соединительным тканью, что снижает функциональную активность орга</w:t>
      </w:r>
      <w:r>
        <w:t>на и способность к регенерации.</w:t>
      </w:r>
    </w:p>
    <w:p w:rsidR="00A66056" w:rsidRPr="00A66056" w:rsidRDefault="00A66056" w:rsidP="00A66056">
      <w:r>
        <w:t>Таким образом, гистологическое строение печени определяет её функциональные возможности и адаптационные реакции на различные внешние и внутренние воздействия, в том числе и способность к регенерации пос</w:t>
      </w:r>
      <w:r>
        <w:t>ле повреждений и потери клеток.</w:t>
      </w:r>
      <w:r w:rsidRPr="00A66056">
        <w:rPr>
          <w:rFonts w:ascii="Arial" w:hAnsi="Arial" w:cs="Arial"/>
          <w:color w:val="292C32"/>
          <w:sz w:val="21"/>
          <w:szCs w:val="21"/>
          <w:shd w:val="clear" w:color="auto" w:fill="FFFFFF"/>
        </w:rPr>
        <w:t xml:space="preserve"> </w:t>
      </w:r>
      <w:r w:rsidRPr="00A66056">
        <w:rPr>
          <w:rFonts w:cstheme="minorHAnsi"/>
          <w:color w:val="292C32"/>
          <w:shd w:val="clear" w:color="auto" w:fill="FFFFFF"/>
        </w:rPr>
        <w:t xml:space="preserve">Понимание гистологической структуры печени имеет большое значение для медицинских исследований и практической </w:t>
      </w:r>
      <w:proofErr w:type="spellStart"/>
      <w:r w:rsidRPr="00A66056">
        <w:rPr>
          <w:rFonts w:cstheme="minorHAnsi"/>
          <w:color w:val="292C32"/>
          <w:shd w:val="clear" w:color="auto" w:fill="FFFFFF"/>
        </w:rPr>
        <w:t>гепатологии</w:t>
      </w:r>
      <w:proofErr w:type="spellEnd"/>
      <w:r w:rsidRPr="00A66056">
        <w:rPr>
          <w:rFonts w:cstheme="minorHAnsi"/>
          <w:color w:val="292C32"/>
          <w:shd w:val="clear" w:color="auto" w:fill="FFFFFF"/>
        </w:rPr>
        <w:t>, так как является основой для понимания реакции печени на различные повреждения и заболевания, а также для разработки терапевтических стратегий, направленных на поддержание и восстановление функций печени.</w:t>
      </w:r>
    </w:p>
    <w:p w:rsidR="00A66056" w:rsidRPr="00A66056" w:rsidRDefault="00A66056" w:rsidP="00A66056">
      <w:r>
        <w:t>В заключение, гистологическая структура печени обеспечивает ей возможность выполнять разнообразные и жизненно важные функции. Механизмы регенерации печени обеспечивают удивительную способность этого органа к восстановлению, что играет центральную роль в поддержании его функциональной активности в ответ на различные повреждения.</w:t>
      </w:r>
      <w:bookmarkEnd w:id="0"/>
    </w:p>
    <w:sectPr w:rsidR="00A66056" w:rsidRPr="00A66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91"/>
    <w:rsid w:val="002A0891"/>
    <w:rsid w:val="00A6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2856"/>
  <w15:chartTrackingRefBased/>
  <w15:docId w15:val="{31EDF604-8801-4AC9-929A-2D92CB2B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60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0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2023-10-22T12:57:00Z</dcterms:created>
  <dcterms:modified xsi:type="dcterms:W3CDTF">2023-10-22T13:00:00Z</dcterms:modified>
</cp:coreProperties>
</file>