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D3" w:rsidRDefault="00F305C9" w:rsidP="00F305C9">
      <w:pPr>
        <w:pStyle w:val="1"/>
        <w:jc w:val="center"/>
      </w:pPr>
      <w:r w:rsidRPr="00F305C9">
        <w:t>Морфология и функции костного мозга у новорожденных</w:t>
      </w:r>
    </w:p>
    <w:p w:rsidR="00F305C9" w:rsidRDefault="00F305C9" w:rsidP="00F305C9"/>
    <w:p w:rsidR="00F305C9" w:rsidRDefault="00F305C9" w:rsidP="00F305C9">
      <w:bookmarkStart w:id="0" w:name="_GoBack"/>
      <w:r>
        <w:t xml:space="preserve">Костный мозг является центральным органом </w:t>
      </w:r>
      <w:proofErr w:type="spellStart"/>
      <w:r>
        <w:t>гемопоэза</w:t>
      </w:r>
      <w:proofErr w:type="spellEnd"/>
      <w:r>
        <w:t xml:space="preserve"> у новорожденных и взрослых. У новорожденных костный мозг активно участвует в образовании крови, и его морфология и функции имеют свои особенности. В костном мозге новорожденных преобладает красный костный мозг, который заполняет практически все костные полости и</w:t>
      </w:r>
      <w:r>
        <w:t xml:space="preserve"> активно участвует в </w:t>
      </w:r>
      <w:proofErr w:type="spellStart"/>
      <w:r>
        <w:t>гемопоэзе</w:t>
      </w:r>
      <w:proofErr w:type="spellEnd"/>
      <w:r>
        <w:t>.</w:t>
      </w:r>
    </w:p>
    <w:p w:rsidR="00F305C9" w:rsidRDefault="00F305C9" w:rsidP="00F305C9">
      <w:proofErr w:type="spellStart"/>
      <w:r>
        <w:t>Гистологически</w:t>
      </w:r>
      <w:proofErr w:type="spellEnd"/>
      <w:r>
        <w:t xml:space="preserve"> костный мозг новорожденных характеризуется высокой плотностью гемопоэтических клеток, включая стволовые клетки, </w:t>
      </w:r>
      <w:proofErr w:type="spellStart"/>
      <w:r>
        <w:t>прогениторы</w:t>
      </w:r>
      <w:proofErr w:type="spellEnd"/>
      <w:r>
        <w:t xml:space="preserve"> и зрелые формы кровяных клеток. Кроме того, присутствуют и </w:t>
      </w:r>
      <w:proofErr w:type="spellStart"/>
      <w:r>
        <w:t>мезенхимальные</w:t>
      </w:r>
      <w:proofErr w:type="spellEnd"/>
      <w:r>
        <w:t xml:space="preserve"> стволовые клетки, способные дифференцироваться в остеобласты, </w:t>
      </w:r>
      <w:proofErr w:type="spellStart"/>
      <w:r>
        <w:t>хо</w:t>
      </w:r>
      <w:r>
        <w:t>ндроциты</w:t>
      </w:r>
      <w:proofErr w:type="spellEnd"/>
      <w:r>
        <w:t xml:space="preserve"> и другие типы клеток. </w:t>
      </w:r>
    </w:p>
    <w:p w:rsidR="00F305C9" w:rsidRDefault="00F305C9" w:rsidP="00F305C9">
      <w:r>
        <w:t>Костный мозг новорожденных, в отличие от взрослых, имеет повышенную способность к регенерации и обновлению клеток крови, что обеспечивает быстрое восстановление после перинатальных стрессов и адаптацию к условиям внутриутробного развития. Функциональная активность костного мозга у новорожденных обусловливает иммунологическую защиту организма, участвует в адаптационных процессах и формиро</w:t>
      </w:r>
      <w:r>
        <w:t>вании иммунной системы ребенка.</w:t>
      </w:r>
    </w:p>
    <w:p w:rsidR="00F305C9" w:rsidRDefault="00F305C9" w:rsidP="00F305C9">
      <w:r>
        <w:t xml:space="preserve">Гистологическое исследование костного мозга у новорожденных помогает лучше понять механизмы </w:t>
      </w:r>
      <w:proofErr w:type="spellStart"/>
      <w:r>
        <w:t>гемопоэза</w:t>
      </w:r>
      <w:proofErr w:type="spellEnd"/>
      <w:r>
        <w:t xml:space="preserve">, диагностировать и прогнозировать различные патологические состояния, такие как врожденные аномалии </w:t>
      </w:r>
      <w:proofErr w:type="spellStart"/>
      <w:r>
        <w:t>гемопоэза</w:t>
      </w:r>
      <w:proofErr w:type="spellEnd"/>
      <w:r>
        <w:t>, иммунодефициты и другие заболевания. Это позволяет оптимизировать подходы к лечению и коррекции различных состояний, связанных с нарушениями функции костного мозга у новорожденных.</w:t>
      </w:r>
    </w:p>
    <w:p w:rsidR="00F305C9" w:rsidRDefault="00F305C9" w:rsidP="00F305C9">
      <w:r>
        <w:t>Гемопоэтические клетки костного мозга новорожденных, благодаря своей высокой степени дифференциации и развития, способны быстро реагировать на различные внешние воздействия, включая инфекции и воспалительные процессы. В клетках костного мозга происходит синтез иммуноглобулинов и других важных компонентов иммунной системы, что обеспечивает эффективное функционирование иммунной системы и резистентность органи</w:t>
      </w:r>
      <w:r>
        <w:t>зма к различным заболеваниям.</w:t>
      </w:r>
    </w:p>
    <w:p w:rsidR="00F305C9" w:rsidRDefault="00F305C9" w:rsidP="00F305C9">
      <w:r>
        <w:t xml:space="preserve">Одной из важных функций костного мозга является поддержание гомеостаза крови и участие в формировании </w:t>
      </w:r>
      <w:proofErr w:type="spellStart"/>
      <w:r>
        <w:t>микроэнвиронмента</w:t>
      </w:r>
      <w:proofErr w:type="spellEnd"/>
      <w:r>
        <w:t>, которое благоприятствует выживанию и функционированию гемопоэтических клеток. В костном мозге новорожденных присутствуют различные посредники и факторы роста, которые регулируют процессы клеточного деления, дифференциации и миграции гемопоэтических клеток.</w:t>
      </w:r>
    </w:p>
    <w:p w:rsidR="00F305C9" w:rsidRDefault="00F305C9" w:rsidP="00F305C9">
      <w:r>
        <w:t xml:space="preserve">Понимание гистологических особенностей костного мозга у новорожденных оказывается весьма значимым в контексте педиатрии и неонатологии. Учитывая, что иммунная система новорожденного продолжает активно формироваться и адаптироваться к внешней среде после рождения, костный мозг играет центральную роль в этом процессе, обеспечивая продукцию клеток крови и иммунных клеток, необходимых для поддержания здоровья </w:t>
      </w:r>
      <w:r>
        <w:t>и защиты организма от инфекций.</w:t>
      </w:r>
    </w:p>
    <w:p w:rsidR="00F305C9" w:rsidRDefault="00F305C9" w:rsidP="00F305C9">
      <w:r>
        <w:t>Гистологическое изучение костного мозга новорожденных помогает также в определении нормальных и патологических изменений, которые могут возникнуть в результате воздействия различных неблагоприятных факторов, таких как гипоксия, инфекции или воспалительные процессы. Это знание может способствовать разработке новых методик и стратегий лечения гематологических, иммунных и воспалительн</w:t>
      </w:r>
      <w:r>
        <w:t>ых заболеваний у новорожденных.</w:t>
      </w:r>
    </w:p>
    <w:p w:rsidR="00F305C9" w:rsidRDefault="00F305C9" w:rsidP="00F305C9">
      <w:r>
        <w:lastRenderedPageBreak/>
        <w:t>Таким образом, гистология костного мозга у новорожденных остается важной областью исследования в современной медицине, способствуя улучшению диагностики, профилактики и терапевтических подходов в лечении заболеваний у самой молодой категории пациентов.</w:t>
      </w:r>
    </w:p>
    <w:p w:rsidR="00F305C9" w:rsidRPr="00F305C9" w:rsidRDefault="00F305C9" w:rsidP="00F305C9">
      <w:r>
        <w:t>В заключение, можно отметить, что гистология костного мозга новорожденных оставляет много возможностей для дальнейших исследований. Понимание морфологии и функции костного мозга у новорожденных имеет важное значение для клинической практики, так как позволяет разрабатывать новые методы диагностики, лечения и превентивных мероприятий при различных патологических состояниях и заболеваниях гемопоэтической системы.</w:t>
      </w:r>
      <w:bookmarkEnd w:id="0"/>
    </w:p>
    <w:sectPr w:rsidR="00F305C9" w:rsidRPr="00F3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D3"/>
    <w:rsid w:val="007E31D3"/>
    <w:rsid w:val="00F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50CD"/>
  <w15:chartTrackingRefBased/>
  <w15:docId w15:val="{4ACE86EC-C819-4241-B612-644C5643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2023-10-23T09:04:00Z</dcterms:created>
  <dcterms:modified xsi:type="dcterms:W3CDTF">2023-10-23T09:07:00Z</dcterms:modified>
</cp:coreProperties>
</file>