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DC" w:rsidRDefault="00F6676C" w:rsidP="00F6676C">
      <w:pPr>
        <w:pStyle w:val="1"/>
        <w:jc w:val="center"/>
      </w:pPr>
      <w:r w:rsidRPr="00F6676C">
        <w:t>Сравнительная гистология различных типов сенсорных органов</w:t>
      </w:r>
    </w:p>
    <w:p w:rsidR="00F6676C" w:rsidRDefault="00F6676C" w:rsidP="00F6676C"/>
    <w:p w:rsidR="00F6676C" w:rsidRDefault="00F6676C" w:rsidP="00F6676C">
      <w:bookmarkStart w:id="0" w:name="_GoBack"/>
      <w:r>
        <w:t>Сенсорные органы играют ключевую роль в восприятии организмом внешнего мира, обеспечивая разнообразные формы чувств, такие как зрение, слух, обоняние, вкус и осязание. Сравнительная гистология сенсорных органов позволяет подробно изучить структурные и функциональные особенности этих органов, определить их уникальные и общие черты, а также понять механизм</w:t>
      </w:r>
      <w:r>
        <w:t>ы их адаптации к внешней среде.</w:t>
      </w:r>
    </w:p>
    <w:p w:rsidR="00F6676C" w:rsidRDefault="00F6676C" w:rsidP="00F6676C">
      <w:r>
        <w:t xml:space="preserve">Глаза, как органы зрения, обладают сложной </w:t>
      </w:r>
      <w:proofErr w:type="spellStart"/>
      <w:r>
        <w:t>многослоевой</w:t>
      </w:r>
      <w:proofErr w:type="spellEnd"/>
      <w:r>
        <w:t xml:space="preserve"> структурой, включающей такие составляющие, как роговица, хрусталик, сетчатка и другие. Сетчатка содержит фоторецепторы - стойки и колбочки, которые чувствительны к свету и отвечают за цветное и черно-белое зрение. В ухе, органе слуха и равновесия, ключевую роль играют </w:t>
      </w:r>
      <w:proofErr w:type="spellStart"/>
      <w:r>
        <w:t>коклея</w:t>
      </w:r>
      <w:proofErr w:type="spellEnd"/>
      <w:r>
        <w:t xml:space="preserve"> и вестибулярный аппарат. </w:t>
      </w:r>
      <w:proofErr w:type="spellStart"/>
      <w:r>
        <w:t>Коклея</w:t>
      </w:r>
      <w:proofErr w:type="spellEnd"/>
      <w:r>
        <w:t xml:space="preserve"> устроена таким образом, чтобы воспринимать звуковые волны и преобразовывать их в нервные импул</w:t>
      </w:r>
      <w:r>
        <w:t>ьсы, которые передаются в мозг.</w:t>
      </w:r>
    </w:p>
    <w:p w:rsidR="00F6676C" w:rsidRDefault="00F6676C" w:rsidP="00F6676C">
      <w:r>
        <w:t>Органы обоняния и вкуса, такие как нос и язык, обладают рецепторами, способными улавливать химические молекулы в воздухе или пище и передавать информацию о них в мозг в виде обонятельных и вкусовых впечатлений. Кожа как орган осязания содержит разнообразные рецепторы, отвечающие за восприятие температуры, давления, бол</w:t>
      </w:r>
      <w:r>
        <w:t>и и других тактильных стимулов.</w:t>
      </w:r>
    </w:p>
    <w:p w:rsidR="00F6676C" w:rsidRDefault="00F6676C" w:rsidP="00F6676C">
      <w:r>
        <w:t>Сравнительное гистологическое изучение сенсорных органов выявляет уникальные адаптации, которые позволяют организму максимально эффективно взаимодействовать с окружающим миром, и может служить базой для разработки новых методов диагностики и лечения различных нарушений сенсорных функций.</w:t>
      </w:r>
    </w:p>
    <w:p w:rsidR="00F6676C" w:rsidRDefault="00F6676C" w:rsidP="00F6676C">
      <w:r>
        <w:t>Сравнение гистологических структур различных сенсорных органов также дает возможность понять, как эволюционировали органы чувств. Эволюционные адаптации часто отражаются в морфологических и функциональных особенностях тканей, что особенно заметно при изучении сенсорных систем различных видов животных и их способности воспринимать разнообразн</w:t>
      </w:r>
      <w:r>
        <w:t>ые стимулы из окружающей среды.</w:t>
      </w:r>
    </w:p>
    <w:p w:rsidR="00F6676C" w:rsidRDefault="00F6676C" w:rsidP="00F6676C">
      <w:r>
        <w:t>Например, структура сетчатки глаза хорошо приспособлена к различным условиям освещения и может значительно варьироваться у видов, приспособленных к ночному образу жизни, и у тех, кто ведет дневной образ жизни. Аналогичные различия можно наблюдать и в органах слуха, обоняния, вкуса и осязания, где структура рецепторов и их распределение могут отличаться в зависимости от экологических ниш и специфики взаи</w:t>
      </w:r>
      <w:r>
        <w:t>модействия с окружающей средой.</w:t>
      </w:r>
    </w:p>
    <w:p w:rsidR="00F6676C" w:rsidRDefault="00F6676C" w:rsidP="00F6676C">
      <w:r>
        <w:t>Таким образом, сравнительная гистология сенсорных органов предоставляет не только ценную информацию о строении и функционировании этих органов у человека и животных, но и позволяет глубже понять закономерности и механизмы эволюционного процесса, а также механизмы адаптации организмов к изменяющимся условиям среды.</w:t>
      </w:r>
    </w:p>
    <w:p w:rsidR="00F6676C" w:rsidRDefault="00F6676C" w:rsidP="00F6676C">
      <w:r>
        <w:t xml:space="preserve">В сравнительной гистологии сенсорных органов важное место занимает изучение строения и функций рецепторных клеток, которые являются первичными </w:t>
      </w:r>
      <w:proofErr w:type="spellStart"/>
      <w:r>
        <w:t>перцепторами</w:t>
      </w:r>
      <w:proofErr w:type="spellEnd"/>
      <w:r>
        <w:t xml:space="preserve"> стимулов из внешней среды. Рецепторы, расположенные в различных сенсорных органах, обладают уникальной способностью преобразовывать разнообразные виды энергии в нервные импульсы, которые далее п</w:t>
      </w:r>
      <w:r>
        <w:t>ередаются в мозг для обработки.</w:t>
      </w:r>
    </w:p>
    <w:p w:rsidR="00F6676C" w:rsidRDefault="00F6676C" w:rsidP="00F6676C">
      <w:r>
        <w:t xml:space="preserve">Например, в сетчатке глаза фоторецепторы способны преобразовывать световые стимулы в электрические сигналы, в то время как </w:t>
      </w:r>
      <w:proofErr w:type="spellStart"/>
      <w:r>
        <w:t>механорецепторы</w:t>
      </w:r>
      <w:proofErr w:type="spellEnd"/>
      <w:r>
        <w:t xml:space="preserve"> в органе слуха воспринимают механические колебания. Каждый тип рецепторов адаптирован для восприятия определенного </w:t>
      </w:r>
      <w:r>
        <w:lastRenderedPageBreak/>
        <w:t>типа сигналов, и именно благодаря этому разнообразию рецепторов организм способен воспринимать многообрази</w:t>
      </w:r>
      <w:r>
        <w:t>е стимулов из окружающей среды.</w:t>
      </w:r>
    </w:p>
    <w:p w:rsidR="00F6676C" w:rsidRPr="00F6676C" w:rsidRDefault="00F6676C" w:rsidP="00F6676C">
      <w:r>
        <w:t>Сравнительное изучение гистологического строения сенсорных органов разных видов животных позволяет выявить общие закономерности строения и функционирования, а также уникальные адаптации, свойственные только определенным видам. Это дает возможность глубже понять, как устроен сложный механизм восприятия и анализа информации из внешнего мира, что является ключом к пониманию многих аспектов физиологии и поведения животных.</w:t>
      </w:r>
      <w:bookmarkEnd w:id="0"/>
    </w:p>
    <w:sectPr w:rsidR="00F6676C" w:rsidRPr="00F6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DC"/>
    <w:rsid w:val="005258DC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0E34"/>
  <w15:chartTrackingRefBased/>
  <w15:docId w15:val="{A6CEF52D-62C0-4170-97CF-7A426557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2023-10-23T09:08:00Z</dcterms:created>
  <dcterms:modified xsi:type="dcterms:W3CDTF">2023-10-23T09:11:00Z</dcterms:modified>
</cp:coreProperties>
</file>