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608" w:rsidRDefault="00FE4D78" w:rsidP="00FE4D78">
      <w:pPr>
        <w:pStyle w:val="1"/>
        <w:jc w:val="center"/>
      </w:pPr>
      <w:r>
        <w:t>Морфология и функции тромбоцитов в крови</w:t>
      </w:r>
    </w:p>
    <w:p w:rsidR="00FE4D78" w:rsidRDefault="00FE4D78" w:rsidP="00FE4D78"/>
    <w:p w:rsidR="00FE4D78" w:rsidRDefault="00FE4D78" w:rsidP="00FE4D78">
      <w:bookmarkStart w:id="0" w:name="_GoBack"/>
      <w:r>
        <w:t xml:space="preserve">Тромбоциты или плацентарные клетки играют важнейшую роль в системе гемостаза организма, участвуя в процессах свертывания крови и регуляции кровотечений. Морфологически тромбоциты представляют собой безъядерные клетки, имеющие </w:t>
      </w:r>
      <w:proofErr w:type="spellStart"/>
      <w:r>
        <w:t>дискоидную</w:t>
      </w:r>
      <w:proofErr w:type="spellEnd"/>
      <w:r>
        <w:t xml:space="preserve"> форму и обладающие гранулами, в которых содержатся различные </w:t>
      </w:r>
      <w:r>
        <w:t>биологически активные вещества.</w:t>
      </w:r>
    </w:p>
    <w:p w:rsidR="00FE4D78" w:rsidRDefault="00FE4D78" w:rsidP="00FE4D78">
      <w:r>
        <w:t>В гистологическом аспекте изучение тромбоцитов включает в себя анализ их строения, участия в образовании тромбов и взаимодействия с другими клетками крови и сосудистой стенкой. Ключевыми характеристиками тромбоцитов являются их способность к адгезии, агрегации и секреции биологически активных веществ, что в совокупности обеспечивает их фундаментал</w:t>
      </w:r>
      <w:r>
        <w:t>ьную роль в процессе гемостаза.</w:t>
      </w:r>
    </w:p>
    <w:p w:rsidR="00FE4D78" w:rsidRDefault="00FE4D78" w:rsidP="00FE4D78">
      <w:r>
        <w:t xml:space="preserve">Тромбоциты активно взаимодействуют с другими элементами крови и сосудистой стенкой. Они способны улавливаться и адсорбироваться на поврежденных участках сосудов, формируя первичный </w:t>
      </w:r>
      <w:proofErr w:type="spellStart"/>
      <w:r>
        <w:t>гемостатический</w:t>
      </w:r>
      <w:proofErr w:type="spellEnd"/>
      <w:r>
        <w:t xml:space="preserve"> плуг. Это является первым этапом остановки кровотечения и </w:t>
      </w:r>
      <w:proofErr w:type="spellStart"/>
      <w:r>
        <w:t>инциирует</w:t>
      </w:r>
      <w:proofErr w:type="spellEnd"/>
      <w:r>
        <w:t xml:space="preserve"> после</w:t>
      </w:r>
      <w:r>
        <w:t>дующие этапы свертывания крови.</w:t>
      </w:r>
    </w:p>
    <w:p w:rsidR="00FE4D78" w:rsidRDefault="00FE4D78" w:rsidP="00FE4D78">
      <w:r>
        <w:t xml:space="preserve">Гистология также изучает механизмы, лежащие в основе патологических процессов, связанных с тромбоцитами, таких как тромбоцитопения, </w:t>
      </w:r>
      <w:proofErr w:type="spellStart"/>
      <w:r>
        <w:t>тромбоцитопатия</w:t>
      </w:r>
      <w:proofErr w:type="spellEnd"/>
      <w:r>
        <w:t xml:space="preserve"> и другие нарушения функции тромбоцитов. Изучение морфологии и функции тромбоцитов имеет важное значение для понимания и диагностики заболеваний системы гемостаза и разработки методов их коррекции и лечения.</w:t>
      </w:r>
    </w:p>
    <w:p w:rsidR="00FE4D78" w:rsidRDefault="00FE4D78" w:rsidP="00FE4D78">
      <w:r>
        <w:t xml:space="preserve">Кроме того, тромбоциты участвуют в процессах воспаления и регенерации тканей, способствуя восстановлению поврежденных участков. Они могут активироваться не только при </w:t>
      </w:r>
      <w:proofErr w:type="spellStart"/>
      <w:r>
        <w:t>тромбообразовании</w:t>
      </w:r>
      <w:proofErr w:type="spellEnd"/>
      <w:r>
        <w:t xml:space="preserve">, но и в ответ на различные воспалительные стимулы. Активированные тромбоциты высвобождают разнообразные медиаторы, включая цитокины и </w:t>
      </w:r>
      <w:proofErr w:type="spellStart"/>
      <w:r>
        <w:t>хемокины</w:t>
      </w:r>
      <w:proofErr w:type="spellEnd"/>
      <w:r>
        <w:t>, которые могут модулировать реакции иммунной системы и участвовать в привлечении и активации л</w:t>
      </w:r>
      <w:r>
        <w:t>ейкоцитов на месте воспаления.</w:t>
      </w:r>
    </w:p>
    <w:p w:rsidR="00FE4D78" w:rsidRDefault="00FE4D78" w:rsidP="00FE4D78">
      <w:r>
        <w:t xml:space="preserve">Гистологическое изучение тромбоцитов включает также изучение их жизненного цикла: формирование в костном мозге, циркуляцию в крови и утилизацию. Этот процесс тесно связан с механизмами регуляции численности тромбоцитов в крови </w:t>
      </w:r>
      <w:r>
        <w:t>и их функционального состояния.</w:t>
      </w:r>
    </w:p>
    <w:p w:rsidR="00FE4D78" w:rsidRDefault="00FE4D78" w:rsidP="00FE4D78">
      <w:r>
        <w:t>Тромбоциты обладают выраженной пластичностью и способностью модифицировать свою форму и функциональное состояние в ответ на различные физиологические и патологические воздействия. Изменения в структуре и функции тромбоцитов могут отражать нарушения в процессах гемостаза, воспаления и регенерации тканей, что имеет важное диагностическое и прогностическое значение.</w:t>
      </w:r>
    </w:p>
    <w:p w:rsidR="00FE4D78" w:rsidRDefault="00FE4D78" w:rsidP="00FE4D78">
      <w:r>
        <w:t xml:space="preserve">В дополнение к описанным функциям, тромбоциты также играют ключевую роль в процессах </w:t>
      </w:r>
      <w:proofErr w:type="spellStart"/>
      <w:r>
        <w:t>ангиогенеза</w:t>
      </w:r>
      <w:proofErr w:type="spellEnd"/>
      <w:r>
        <w:t xml:space="preserve"> и поддержания целостности сосудов. Из тромбоцитов высвобождаются факторы роста и другие биологически активные вещества, способствующие регенерации и </w:t>
      </w:r>
      <w:proofErr w:type="spellStart"/>
      <w:r>
        <w:t>ремоделированию</w:t>
      </w:r>
      <w:proofErr w:type="spellEnd"/>
      <w:r>
        <w:t xml:space="preserve"> сосудистой стенки, а также стимулированию формирования новых капилляров на мес</w:t>
      </w:r>
      <w:r>
        <w:t>те повреждения или воспаления.</w:t>
      </w:r>
    </w:p>
    <w:p w:rsidR="00FE4D78" w:rsidRDefault="00FE4D78" w:rsidP="00FE4D78">
      <w:r>
        <w:t xml:space="preserve">Гистологическое исследование тромбоцитов и их взаимодействие с другими компонентами крови и сосудистой стенкой позволяют лучше понять механизмы развития многих патологических процессов, таких как атеросклероз, тромбоз, геморрагические состояния и другие нарушения гемостаза. Новые данные о биологии тромбоцитов могут способствовать разработке новых </w:t>
      </w:r>
      <w:r>
        <w:lastRenderedPageBreak/>
        <w:t>подходов к терапии и профилактике этих заболеваний, а также улучшению методов диагностики и конт</w:t>
      </w:r>
      <w:r>
        <w:t>роля за эффективностью лечения.</w:t>
      </w:r>
    </w:p>
    <w:p w:rsidR="00FE4D78" w:rsidRDefault="00FE4D78" w:rsidP="00FE4D78">
      <w:r>
        <w:t xml:space="preserve">Таким образом, гистология тромбоцитов открывает новые горизонты для понимания процессов гемостаза и </w:t>
      </w:r>
      <w:proofErr w:type="spellStart"/>
      <w:r>
        <w:t>томогенеза</w:t>
      </w:r>
      <w:proofErr w:type="spellEnd"/>
      <w:r>
        <w:t xml:space="preserve"> в норме и при патологии, а также для поиска новых методов диагностики, лечения и профилактики заболеваний, связанных с нарушением функций тромбоцитов.</w:t>
      </w:r>
    </w:p>
    <w:p w:rsidR="00FE4D78" w:rsidRPr="00FE4D78" w:rsidRDefault="00FE4D78" w:rsidP="00FE4D78">
      <w:r>
        <w:t>В заключение, гистология тромбоцитов является важной частью изучения системы гемостаза и имеет важное значение в клинической практике для диагностики, прогноза и выбора стратегии лечения различных заболеваний, связанных с нарушением функции тромбоцитов и системы свертывания крови.</w:t>
      </w:r>
      <w:bookmarkEnd w:id="0"/>
    </w:p>
    <w:sectPr w:rsidR="00FE4D78" w:rsidRPr="00FE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08"/>
    <w:rsid w:val="00AE4608"/>
    <w:rsid w:val="00F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3AA93"/>
  <w15:chartTrackingRefBased/>
  <w15:docId w15:val="{38C40C0E-4566-4282-BEE0-25C4DF7E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4D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D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2023-10-23T09:37:00Z</dcterms:created>
  <dcterms:modified xsi:type="dcterms:W3CDTF">2023-10-23T09:40:00Z</dcterms:modified>
</cp:coreProperties>
</file>