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28" w:rsidRDefault="003A7FAC" w:rsidP="003A7FAC">
      <w:pPr>
        <w:pStyle w:val="1"/>
        <w:jc w:val="center"/>
      </w:pPr>
      <w:r w:rsidRPr="003A7FAC">
        <w:t>Субъекты гражданского права</w:t>
      </w:r>
      <w:r>
        <w:t>:</w:t>
      </w:r>
      <w:r w:rsidRPr="003A7FAC">
        <w:t xml:space="preserve"> граждане и юридические лица</w:t>
      </w:r>
    </w:p>
    <w:p w:rsidR="003A7FAC" w:rsidRDefault="003A7FAC" w:rsidP="003A7FAC"/>
    <w:p w:rsidR="003A7FAC" w:rsidRDefault="003A7FAC" w:rsidP="003A7FAC">
      <w:bookmarkStart w:id="0" w:name="_GoBack"/>
      <w:r>
        <w:t>Гражданское право является одной из ключевых отраслей права, регулирующей отношения между различными субъектами. Важными субъектами гражданского права являются граждане и юридические лица, которые играют разные, но весьма значимые роли в гражданском оборот</w:t>
      </w:r>
      <w:r>
        <w:t>е.</w:t>
      </w:r>
    </w:p>
    <w:p w:rsidR="003A7FAC" w:rsidRDefault="003A7FAC" w:rsidP="003A7FAC">
      <w:r>
        <w:t>Граждане – это физические лица, обладающие гражданской правоспособностью. Гражданская правоспособность дарует каждому гражданину определенные гражданские права и обязанности. Она начинается с момента рождения и завершается смертью. Граждане вправе осуществлять гражданские права и нести гражданские обязан</w:t>
      </w:r>
      <w:r>
        <w:t>ности в соответствии с законом.</w:t>
      </w:r>
    </w:p>
    <w:p w:rsidR="003A7FAC" w:rsidRDefault="003A7FAC" w:rsidP="003A7FAC">
      <w:r>
        <w:t>Основными гражданскими правами граждан являются право на жизнь, право на свободу и личную неприкосновенность, право на имущество, право на свободное использование своих способностей и имущества, а также многие другие. Гражданские обязанности включают исполнение договорных обязательств, возмещение причиненного вреда и соблюдени</w:t>
      </w:r>
      <w:r>
        <w:t>е правил общественного порядка.</w:t>
      </w:r>
    </w:p>
    <w:p w:rsidR="003A7FAC" w:rsidRDefault="003A7FAC" w:rsidP="003A7FAC">
      <w:r>
        <w:t>Юридические лица представляют собой организации и общества, которые обладают юридической самостоятельностью и имеют свои права и обязанности. Они могут быть созданы как с целью прибыли (хозяйственные общества), так и без намерения извлечения прибыл</w:t>
      </w:r>
      <w:r>
        <w:t>и (некоммерческие организации).</w:t>
      </w:r>
    </w:p>
    <w:p w:rsidR="003A7FAC" w:rsidRDefault="003A7FAC" w:rsidP="003A7FAC">
      <w:r>
        <w:t>Юридические лица могут заключать договоры, владеть имуществом, подавать иски и быть истцами в суде. Они несут ответственность своим имуществом и могут обязываться по долгам. Особенностью юридических лиц является то, что их деятельность регулируется не только гражданским правом, но также и другими отраслями права, такими как корпоративное п</w:t>
      </w:r>
      <w:r>
        <w:t>раво, налоговое право и другие.</w:t>
      </w:r>
    </w:p>
    <w:p w:rsidR="003A7FAC" w:rsidRDefault="003A7FAC" w:rsidP="003A7FAC">
      <w:r>
        <w:t>Граждане и юридические лица взаимодействуют в рамках гражданских правоотношений. Гражданское право определяет их взаимные права и обязанности, а также порядок разрешения споров между ними. Важно отметить, что субъектами гражданского права могут быть не только российские граждане и юридические лица, но также и иностранные граждане</w:t>
      </w:r>
      <w:r w:rsidRPr="003A7FAC">
        <w:t>,</w:t>
      </w:r>
      <w:r>
        <w:t xml:space="preserve"> и иностранные юридические лица, действующие на т</w:t>
      </w:r>
      <w:r>
        <w:t>ерритории Российской Федерации.</w:t>
      </w:r>
    </w:p>
    <w:p w:rsidR="003A7FAC" w:rsidRDefault="003A7FAC" w:rsidP="003A7FAC">
      <w:r>
        <w:t>Таким образом, граждане и юридические лица являются основными субъектами гражданского права, каждый из которых играет свою важную роль в обеспечении правопорядка и развитии гражданских отношений в обществе. Гражданское право определяет их права и обязанности, а также регулирует их взаимодействие на основе закона и правосудия.</w:t>
      </w:r>
    </w:p>
    <w:p w:rsidR="003A7FAC" w:rsidRDefault="003A7FAC" w:rsidP="003A7FAC">
      <w:r>
        <w:t>Граждане и юридические лица играют разные, но важные роли в гражданском обороте. Граждане являются конечными потребителями товаров и услуг, а также участниками множества гражданских сделок. Они могут быть как физическими лицами, так и индивидуальными предпринимателями, что предоставляет им право осуществлять предпринимательску</w:t>
      </w:r>
      <w:r>
        <w:t>ю деятельность от своего имени.</w:t>
      </w:r>
    </w:p>
    <w:p w:rsidR="003A7FAC" w:rsidRDefault="003A7FAC" w:rsidP="003A7FAC">
      <w:r>
        <w:t>Юридические лица, с другой стороны, могут быть коммерческими организациями, предприятиями, некоммерческими организациями, обществами и другими. Они играют важную роль в развитии экономики и предоставлении различных услуг и продукции на рынке. Юридические лица имеют более сложную структуру и функционируют в соответствии с уставом или учредительными докумен</w:t>
      </w:r>
      <w:r>
        <w:t>тами.</w:t>
      </w:r>
    </w:p>
    <w:p w:rsidR="003A7FAC" w:rsidRDefault="003A7FAC" w:rsidP="003A7FAC">
      <w:r>
        <w:lastRenderedPageBreak/>
        <w:t>Гражданское право определяет, как граждане и юридические лица могут взаимодействовать друг с другом. Это включает в себя заключение гражданских договоров, осуществление имущественных и неимущественных прав и обязанностей, а также регулирование ответственности за нарушение пр</w:t>
      </w:r>
      <w:r>
        <w:t>авил и договорных обязательств.</w:t>
      </w:r>
    </w:p>
    <w:p w:rsidR="003A7FAC" w:rsidRDefault="003A7FAC" w:rsidP="003A7FAC">
      <w:r>
        <w:t xml:space="preserve">Следует также отметить, что в гражданском праве существует понятие субъектной ответственности. Граждане и юридические лица несут ответственность за нарушение гражданских прав и обязанностей перед другими субъектами гражданского права. Ответственность может быть имущественной или иной, в зависимости от характера нарушения </w:t>
      </w:r>
      <w:r>
        <w:t>и установленных законом правил.</w:t>
      </w:r>
    </w:p>
    <w:p w:rsidR="003A7FAC" w:rsidRPr="003A7FAC" w:rsidRDefault="003A7FAC" w:rsidP="003A7FAC">
      <w:r>
        <w:t>Итак, граждане и юридические лица представляют собой основных субъектов гражданского права, каждый из которых имеет свои права и обязанности. Гражданское право определяет порядок их взаимодействия, а также устанавливает правила регулирования гражданских отношений в обществе. Это позволяет обеспечивать справедливость и соблюдение законности в гражданских отношениях и способствует развитию экономики и общества в целом.</w:t>
      </w:r>
      <w:bookmarkEnd w:id="0"/>
    </w:p>
    <w:sectPr w:rsidR="003A7FAC" w:rsidRPr="003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28"/>
    <w:rsid w:val="003A7FAC"/>
    <w:rsid w:val="004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6B74"/>
  <w15:chartTrackingRefBased/>
  <w15:docId w15:val="{10E258AC-091A-4B36-98AA-5EEEBEF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2023-10-23T10:11:00Z</dcterms:created>
  <dcterms:modified xsi:type="dcterms:W3CDTF">2023-10-23T10:12:00Z</dcterms:modified>
</cp:coreProperties>
</file>