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BF" w:rsidRDefault="003D1677" w:rsidP="003D1677">
      <w:pPr>
        <w:pStyle w:val="1"/>
        <w:jc w:val="center"/>
      </w:pPr>
      <w:r w:rsidRPr="003D1677">
        <w:t>Право собственности</w:t>
      </w:r>
      <w:r>
        <w:t>:</w:t>
      </w:r>
      <w:r w:rsidRPr="003D1677">
        <w:t xml:space="preserve"> понятие, содержание и защита</w:t>
      </w:r>
    </w:p>
    <w:p w:rsidR="003D1677" w:rsidRDefault="003D1677" w:rsidP="003D1677"/>
    <w:p w:rsidR="003D1677" w:rsidRDefault="003D1677" w:rsidP="003D1677">
      <w:bookmarkStart w:id="0" w:name="_GoBack"/>
      <w:r>
        <w:t xml:space="preserve">Право собственности является одним из фундаментальных институтов гражданского права и одним из наиболее важных и широко применяемых прав в юридической системе. Право собственности представляет собой комплексное право, которое предоставляет субъекту гражданского права (собственнику) самую полную и абсолютную власть над вещью, включая право пользования, распоряжения и владения этой вещью. Понятие права собственности охватывает не только недвижимое имущество, но также движимое имущество, ценные бумаги, доли в уставных капиталах и другие </w:t>
      </w:r>
      <w:r>
        <w:t>имущественные права и ценности.</w:t>
      </w:r>
    </w:p>
    <w:p w:rsidR="003D1677" w:rsidRDefault="003D1677" w:rsidP="003D1677">
      <w:r>
        <w:t>Содержание права собственности включа</w:t>
      </w:r>
      <w:r>
        <w:t>ет следующие основные элементы:</w:t>
      </w:r>
    </w:p>
    <w:p w:rsidR="003D1677" w:rsidRDefault="003D1677" w:rsidP="003D1677">
      <w:r>
        <w:t>1. Право владения: Собственник имеет право фактического владения вещью. Он может использовать вещь, находиться в ней, хранить ее и распоряжать</w:t>
      </w:r>
      <w:r>
        <w:t>ся ею в соответствии с законом.</w:t>
      </w:r>
    </w:p>
    <w:p w:rsidR="003D1677" w:rsidRDefault="003D1677" w:rsidP="003D1677">
      <w:r>
        <w:t>2. Право пользования: Собственник может использовать вещь для своих нужд и извлекать из нее доход. Это право включает в себя право получать арендную плату, собирать урожай с земельных участков и другие возмож</w:t>
      </w:r>
      <w:r>
        <w:t>ности получения выгоды от вещи.</w:t>
      </w:r>
    </w:p>
    <w:p w:rsidR="003D1677" w:rsidRDefault="003D1677" w:rsidP="003D1677">
      <w:r>
        <w:t xml:space="preserve">3. Право распоряжения: Собственник имеет право распоряжаться вещью, продавать, дарить, обменивать, сдавать в аренду или иным образом передавать ее третьим лицам. Он также может обременять вещь залогом, устанавливать ограничения </w:t>
      </w:r>
      <w:r>
        <w:t>на ее использование и владение.</w:t>
      </w:r>
    </w:p>
    <w:p w:rsidR="003D1677" w:rsidRDefault="003D1677" w:rsidP="003D1677">
      <w:r>
        <w:t>4. Право исключительности: Право собственности предоставляет собственнику исключительное право на вещь, что означает, что никто другой не имеет права использовать ве</w:t>
      </w:r>
      <w:r>
        <w:t>щь без разрешения собственника.</w:t>
      </w:r>
    </w:p>
    <w:p w:rsidR="003D1677" w:rsidRDefault="003D1677" w:rsidP="003D1677">
      <w:r>
        <w:t>5. Право наследования: Право собственности может передаваться по наследству. Это означает, что после смерти собственника его права могут быть унаследованы наследниками в соответ</w:t>
      </w:r>
      <w:r>
        <w:t>ствии с законом или завещанием.</w:t>
      </w:r>
    </w:p>
    <w:p w:rsidR="003D1677" w:rsidRDefault="003D1677" w:rsidP="003D1677">
      <w:r>
        <w:t>Защита права собственности осуществляется судебными и внесудебными способами. Собственник имеет право обратиться в суд в случае нарушения его права собственности, что может включать в себя противозаконное завладение вещью, незаконное ограничение доступа к ней или иное нарушение собственнических прав. Суды рассматривают такие споры и могут вынести решение о восстановлении прав собственника, возмещени</w:t>
      </w:r>
      <w:r>
        <w:t>и ущерба и других мерах защиты.</w:t>
      </w:r>
    </w:p>
    <w:p w:rsidR="003D1677" w:rsidRDefault="003D1677" w:rsidP="003D1677">
      <w:r>
        <w:t>Помимо судебных путей, право собственности также поддерживается государственными органами, правоохранительными органами и нотариусами. Законодательство также устанавливает меры защиты собственности, такие как регистрация права собственности и регистрация залога, которые помогают предотвратить н</w:t>
      </w:r>
      <w:r>
        <w:t>езаконное отчуждение имущества.</w:t>
      </w:r>
    </w:p>
    <w:p w:rsidR="003D1677" w:rsidRDefault="003D1677" w:rsidP="003D1677">
      <w:r>
        <w:t>В итоге право собственности является одним из фундаментальных прав в гражданском праве, предоставляющим собственнику широкие полномочия по использованию, распоряжению и защите его имущества. Это право играет важную роль в обществе, обеспечивая стимул для инвестиций, развития предпринимательства и соблюдение правовых норм в отношениях собственности.</w:t>
      </w:r>
    </w:p>
    <w:p w:rsidR="003D1677" w:rsidRDefault="003D1677" w:rsidP="003D1677">
      <w:r>
        <w:t>6. Гражданско-правовая защита: Если собственник сталкивается с нарушением своих прав, он имеет право обратиться в суд с иском о защите права собственности. Суды рассматривают такие споры и могут вынести решение, восстанавливающее нарушенные права собственника и возмещающее причиненный ущерб.</w:t>
      </w:r>
    </w:p>
    <w:p w:rsidR="003D1677" w:rsidRDefault="003D1677" w:rsidP="003D1677">
      <w:r>
        <w:lastRenderedPageBreak/>
        <w:t xml:space="preserve">7. Государственная защита: Государство играет активную роль в защите прав собственности. Законы и органы правопорядка обеспечивают соблюдение правил собственности, предотвращая незаконные действия </w:t>
      </w:r>
      <w:r>
        <w:t>и преследуя нарушителей закона.</w:t>
      </w:r>
    </w:p>
    <w:p w:rsidR="003D1677" w:rsidRDefault="003D1677" w:rsidP="003D1677">
      <w:r>
        <w:t xml:space="preserve">8. Регистрация права собственности: Регистрация права собственности в органах регистрации и кадастра имущества обеспечивает дополнительную защиту собственника. Это позволяет установить законного собственника и предотвратить </w:t>
      </w:r>
      <w:r>
        <w:t>незаконные сделки с имуществом.</w:t>
      </w:r>
    </w:p>
    <w:p w:rsidR="003D1677" w:rsidRDefault="003D1677" w:rsidP="003D1677">
      <w:r>
        <w:t>9. Заключение договоров: Собственники могут заключать договоры и соглашения для защиты своих прав. Например, договор аренды или договор залога могут включать условия, обеспе</w:t>
      </w:r>
      <w:r>
        <w:t>чивающие интересы собственника</w:t>
      </w:r>
    </w:p>
    <w:p w:rsidR="003D1677" w:rsidRDefault="003D1677" w:rsidP="003D1677">
      <w:r>
        <w:t>10. Внесудебные способы разрешения споров: Иногда споры о праве собственности можно разрешить внесудебными способами, такими как медиация или арбитраж. Это может быть более быстрым и дешевым способом достиже</w:t>
      </w:r>
      <w:r>
        <w:t>ния соглашения между сторонами.</w:t>
      </w:r>
    </w:p>
    <w:p w:rsidR="003D1677" w:rsidRPr="003D1677" w:rsidRDefault="003D1677" w:rsidP="003D1677">
      <w:r>
        <w:t>Право собственности, как одно из основных прав человека и гражданина, обеспечивает не только индивидуальные интересы собственников, но и способствует экономическому развитию и стабильности общества в целом. Защита этого права имеет критическое значение для обеспечения правопорядка и соблюдения законов, что способствует развитию правового государства и справедливости в обществе.</w:t>
      </w:r>
      <w:bookmarkEnd w:id="0"/>
    </w:p>
    <w:sectPr w:rsidR="003D1677" w:rsidRPr="003D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BF"/>
    <w:rsid w:val="003D1677"/>
    <w:rsid w:val="006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69A"/>
  <w15:chartTrackingRefBased/>
  <w15:docId w15:val="{0B483C63-35D9-4D12-B84D-D18ADCAE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2023-10-23T10:15:00Z</dcterms:created>
  <dcterms:modified xsi:type="dcterms:W3CDTF">2023-10-23T10:19:00Z</dcterms:modified>
</cp:coreProperties>
</file>