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F93" w:rsidRDefault="00351355" w:rsidP="00351355">
      <w:pPr>
        <w:pStyle w:val="1"/>
        <w:jc w:val="center"/>
      </w:pPr>
      <w:r w:rsidRPr="00351355">
        <w:t>Правовое регулирование инвестиционной деятельности</w:t>
      </w:r>
    </w:p>
    <w:p w:rsidR="00351355" w:rsidRDefault="00351355" w:rsidP="00351355"/>
    <w:p w:rsidR="00351355" w:rsidRDefault="00351355" w:rsidP="00351355">
      <w:bookmarkStart w:id="0" w:name="_GoBack"/>
      <w:r>
        <w:t>Инвестиции играют важную роль в современной экономике, способствуя развитию предприятий, созданию новых рабочих мест и стимулируя экономический рост. Правовое регулирование инвестиционной деятельности имеет важное значение для обеспечения законности, защиты прав инвесторов и создания благопри</w:t>
      </w:r>
      <w:r>
        <w:t>ятного инвестиционного климата.</w:t>
      </w:r>
    </w:p>
    <w:p w:rsidR="00351355" w:rsidRDefault="00351355" w:rsidP="00351355">
      <w:r>
        <w:t>В большинстве стран существуют законы и нормативные акты, регулирующие инвестиционную деятельность. Они определяют права и обязанности инвесторов, порядок и условия инвестиций, механизмы защиты инвестиций и разрешения споров. Это создает прозрачность и предсказуемость для инвесторов, что важно для привлечения иностранных инвестиций и стимулирования внут</w:t>
      </w:r>
      <w:r>
        <w:t>ренних инвестиционных проектов.</w:t>
      </w:r>
    </w:p>
    <w:p w:rsidR="00351355" w:rsidRDefault="00351355" w:rsidP="00351355">
      <w:r>
        <w:t>Одним из ключевых аспектов правового регулирования инвестиций является установление правил и условий для иностранных инвесторов. Многие страны предоставляют инвесторам из других стран особые привилегии и гарантии, чтобы привлечь их к инвестиционным проектам в своей стране. Эти привилегии могут включать в себя налоговые льготы, защиту инвестиций от национализации и обеспечение права на передачу п</w:t>
      </w:r>
      <w:r>
        <w:t>рибыли и дивидендов за границу.</w:t>
      </w:r>
    </w:p>
    <w:p w:rsidR="00351355" w:rsidRDefault="00351355" w:rsidP="00351355">
      <w:r>
        <w:t>Законодательство также регулирует процедуры и требования к регистрации и лицензированию инвестиционных проектов. Это помогает контролировать инвестиционную деятельность, предотвращать незаконные схемы и обеспеч</w:t>
      </w:r>
      <w:r>
        <w:t>ивать соблюдение правил и норм.</w:t>
      </w:r>
    </w:p>
    <w:p w:rsidR="00351355" w:rsidRDefault="00351355" w:rsidP="00351355">
      <w:r>
        <w:t>Важным аспектом правового регулирования инвестиций является механизм разрешения инвестиционных споров. Инвесторы могут столкнуться с различными проблемами, такими как нарушение прав или договорных обязательств, и имеют право обращаться в международные арбитражные суды или организации, специализирующиеся на ра</w:t>
      </w:r>
      <w:r>
        <w:t>зрешении инвестиционных споров.</w:t>
      </w:r>
    </w:p>
    <w:p w:rsidR="00351355" w:rsidRDefault="00351355" w:rsidP="00351355">
      <w:r>
        <w:t>Кроме того, правовое регулирование инвестиционной деятельности может включать в себя меры по защите окружающей среды и обеспечению устойчивого развития. Инвесторы могут быть обязаны соблюдать стандарты и требования, связанные с экологической безопасностью</w:t>
      </w:r>
      <w:r>
        <w:t xml:space="preserve"> и социальной ответственностью.</w:t>
      </w:r>
    </w:p>
    <w:p w:rsidR="00351355" w:rsidRDefault="00351355" w:rsidP="00351355">
      <w:r>
        <w:t>Таким образом, правовое регулирование инвестиционной деятельности является неотъемлемой частью современной экономической системы. Оно способствует созданию благоприятного инвестиционного климата, обеспечивает защиту прав инвесторов и способствует устойчивому экономическому развитию. Развитие и совершенствование законодательства в области инвестиций остается актуальной задачей для многих стран, стремящихся привлечь инвестиции и обеспечить устойчивый рост экономики.</w:t>
      </w:r>
    </w:p>
    <w:p w:rsidR="00351355" w:rsidRDefault="00351355" w:rsidP="00351355">
      <w:r>
        <w:t>Кроме того, правовое регулирование инвестиционной деятельности может также включать в себя меры по защите интеллектуальной собственности и инновационной деятельности. Защита авторских прав, патентов и товарных знаков играет важную роль в стимулировании инвестиций в исследования и разработки. Инвесторы могут быть уверены, что их интеллектуальная собственность будет защищена и не</w:t>
      </w:r>
      <w:r>
        <w:t xml:space="preserve"> будет нарушена без разрешения.</w:t>
      </w:r>
    </w:p>
    <w:p w:rsidR="00351355" w:rsidRDefault="00351355" w:rsidP="00351355">
      <w:r>
        <w:t>Система налогообложения также является существенной частью правового регулирования инвестиций. Она определяет налоговые ставки, правила уплаты налогов, налоговые льготы и особенности налогообложения прибыли, дивидендов и капитала. Инвесторы часто оценивают налоговый климат в стране, прежде чем принимать решение о вложении средств.</w:t>
      </w:r>
    </w:p>
    <w:p w:rsidR="00351355" w:rsidRDefault="00351355" w:rsidP="00351355">
      <w:r>
        <w:lastRenderedPageBreak/>
        <w:t>Правовое регулирование инвестиционной деятельности также может включать в себя меры по предотвращению мошенничества и коррупции. Это способствует созданию прозрачных и честных условий для инвестиций и повышает доверие</w:t>
      </w:r>
      <w:r>
        <w:t xml:space="preserve"> инвесторов к правовой системе.</w:t>
      </w:r>
    </w:p>
    <w:p w:rsidR="00351355" w:rsidRDefault="00351355" w:rsidP="00351355">
      <w:r>
        <w:t>Важно отметить, что правовое регулирование инвестиционной деятельности может различаться в разных странах и юрисдикциях. Это может создавать разнообразие условий и правил для инвесторов в зависимости от места инвестиций. Поэтому инвесторам необходимо тщательно изучать правовую среду и соблюдать требовани</w:t>
      </w:r>
      <w:r>
        <w:t>я каждой конкретной юрисдикции.</w:t>
      </w:r>
    </w:p>
    <w:p w:rsidR="00351355" w:rsidRPr="00351355" w:rsidRDefault="00351355" w:rsidP="00351355">
      <w:r>
        <w:t>В заключение, правовое регулирование инвестиционной деятельности играет важную роль в обеспечении стабильности и развития экономики. Оно создает условия для защиты прав инвесторов, стимулирует инвестиции и способствует устойчивому экономическому росту. Развитие современных и эффективных систем правового регулирования инвестиций остается важным направлением для многих стран, стремящихся привлечь инвестиции и обеспечить процветание своей экономики.</w:t>
      </w:r>
      <w:bookmarkEnd w:id="0"/>
    </w:p>
    <w:sectPr w:rsidR="00351355" w:rsidRPr="00351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F93"/>
    <w:rsid w:val="00351355"/>
    <w:rsid w:val="00E6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1548"/>
  <w15:chartTrackingRefBased/>
  <w15:docId w15:val="{F852B49F-A338-4DC5-A347-752CE2B3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13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13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644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2023-10-23T16:22:00Z</dcterms:created>
  <dcterms:modified xsi:type="dcterms:W3CDTF">2023-10-23T16:23:00Z</dcterms:modified>
</cp:coreProperties>
</file>