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36" w:rsidRDefault="008C3B86" w:rsidP="008C3B86">
      <w:pPr>
        <w:pStyle w:val="1"/>
        <w:jc w:val="center"/>
      </w:pPr>
      <w:r w:rsidRPr="008C3B86">
        <w:t>Понятие и порядок участия в общей долевой собственности</w:t>
      </w:r>
    </w:p>
    <w:p w:rsidR="008C3B86" w:rsidRDefault="008C3B86" w:rsidP="008C3B86"/>
    <w:p w:rsidR="008C3B86" w:rsidRDefault="008C3B86" w:rsidP="008C3B86">
      <w:bookmarkStart w:id="0" w:name="_GoBack"/>
      <w:r>
        <w:t>Общая долевая собственность – это одна из форм совместной собственности, при которой несколько лиц имеют право совместно владеть определенным объектом недвижимости или другим имуществом. Объект общей долевой собственности может быть</w:t>
      </w:r>
      <w:r w:rsidRPr="008C3B86">
        <w:t>,</w:t>
      </w:r>
      <w:r>
        <w:t xml:space="preserve"> как недвижимым, например, квартирой, домом или земельным участком, так и движимым, например, ав</w:t>
      </w:r>
      <w:r>
        <w:t>томобилем или ценными бумагами.</w:t>
      </w:r>
    </w:p>
    <w:p w:rsidR="008C3B86" w:rsidRDefault="008C3B86" w:rsidP="008C3B86">
      <w:r>
        <w:t>Участники общей долевой собственности обладают долями в этом имуществе, пропорциональными их вкладу или иным обстоятельствам, установленным законом или соглашением сторон. Каждый из участников имеет право владеть, пользоваться и распоряжаться своей долей, соблюдая при этом права других участников и обязанности, пре</w:t>
      </w:r>
      <w:r>
        <w:t>дусмотренные законодательством.</w:t>
      </w:r>
    </w:p>
    <w:p w:rsidR="008C3B86" w:rsidRDefault="008C3B86" w:rsidP="008C3B86">
      <w:r>
        <w:t>Важным аспектом общей долевой собственности является способ ее возникновения. Общая долевая собственность может возникнуть по ряду причин, включая долевое строительство, наследство, приобретение имущества в браке или другие договорные соглашения. Каждый из этих случаев может предусматривать разные правила и условия участия</w:t>
      </w:r>
      <w:r>
        <w:t xml:space="preserve"> в общей долевой собственности.</w:t>
      </w:r>
    </w:p>
    <w:p w:rsidR="008C3B86" w:rsidRDefault="008C3B86" w:rsidP="008C3B86">
      <w:r>
        <w:t>Порядок участия в общей долевой собственности регулируется гражданским законодательством соответствующей страны. В большинстве случаев, если не существует специальных договорных соглашений между участниками, управление и распоряжение общей долей осуществляется согласованно и с учетом интересов других участников. Это может потребовать обязательного согласия всех или большинства участников при принятии важных решений, таких ка</w:t>
      </w:r>
      <w:r>
        <w:t>к продажа или аренда имущества.</w:t>
      </w:r>
    </w:p>
    <w:p w:rsidR="008C3B86" w:rsidRDefault="008C3B86" w:rsidP="008C3B86">
      <w:r>
        <w:t>В случае, если возникают споры или несогласия между участниками общей долевой собственности, законодательство предоставляет механизмы разрешения конфликтов, включая судебное разбирательство. Суд может принять решение о разделе имущества, продаже или выкупе долей участников, а также определить обязательства и ответственность сторон.</w:t>
      </w:r>
    </w:p>
    <w:p w:rsidR="008C3B86" w:rsidRDefault="008C3B86" w:rsidP="008C3B86">
      <w:r>
        <w:t>Дополнительно стоит отметить, что участие в общей долевой собственности может быть временным или постоянным, в зависимости от конкретных обстоятельств и целей участников. Например, супруги, приобретая общую долю в недвижимости, могут владеть ею в течение совместной жизни и после раз</w:t>
      </w:r>
      <w:r>
        <w:t>вода оформить раздел имущества.</w:t>
      </w:r>
    </w:p>
    <w:p w:rsidR="008C3B86" w:rsidRDefault="008C3B86" w:rsidP="008C3B86">
      <w:r>
        <w:t>Особое внимание следует уделить вопросу обязанностей и расходов при участии в общей долевой собственности. Участники обязаны участвовать в расходах по обслуживанию и улучшению имущества пропорционально своим долям. Это может включать в себя уплату налогов и сборов, выплату коммунальных платежей, р</w:t>
      </w:r>
      <w:r>
        <w:t>емонт и обслуживание имущества.</w:t>
      </w:r>
    </w:p>
    <w:p w:rsidR="008C3B86" w:rsidRDefault="008C3B86" w:rsidP="008C3B86">
      <w:r>
        <w:t>Кроме того, важно помнить о правилах распределения доходов, полученных от использования имущества. Доходы также могут распределяться пропорционально долям участников или в соответствии с договоренностями сторо</w:t>
      </w:r>
      <w:r>
        <w:t>н.</w:t>
      </w:r>
    </w:p>
    <w:p w:rsidR="008C3B86" w:rsidRDefault="008C3B86" w:rsidP="008C3B86">
      <w:r>
        <w:t xml:space="preserve">В случае, если один из участников желает выйти из общей долевой собственности, это может потребовать согласия других участников или приобретения их доли. Порядок выхода из общей долевой собственности также </w:t>
      </w:r>
      <w:r>
        <w:t>регулируется законодательством.</w:t>
      </w:r>
    </w:p>
    <w:p w:rsidR="008C3B86" w:rsidRDefault="008C3B86" w:rsidP="008C3B86">
      <w:r>
        <w:t xml:space="preserve">Таким образом, участие в общей долевой собственности требует внимательного учета прав и обязанностей сторон, а также правильного оформления документов, устанавливающих доли </w:t>
      </w:r>
      <w:r>
        <w:lastRenderedPageBreak/>
        <w:t>участников и условия участия. В случае сомнений или споров, юридическое консультирование может помочь участникам общей долевой собственности правильно регулировать и защищать свои интересы.</w:t>
      </w:r>
    </w:p>
    <w:p w:rsidR="008C3B86" w:rsidRPr="008C3B86" w:rsidRDefault="008C3B86" w:rsidP="008C3B86">
      <w:r>
        <w:t>В заключение, общая долевая собственность представляет собой специфическую форму совместной собственности, при которой участники имеют доли в имуществе и владеют им совместно. Ее порядок участия и регулирование зависят от причины возникновения и законодательства, что подчеркивает важность правильного учета и урегулирования отношений между участниками.</w:t>
      </w:r>
      <w:bookmarkEnd w:id="0"/>
    </w:p>
    <w:sectPr w:rsidR="008C3B86" w:rsidRPr="008C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36"/>
    <w:rsid w:val="00792136"/>
    <w:rsid w:val="008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1475"/>
  <w15:chartTrackingRefBased/>
  <w15:docId w15:val="{479AADDA-70E3-4382-A5BE-AA641BA5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2023-10-23T16:40:00Z</dcterms:created>
  <dcterms:modified xsi:type="dcterms:W3CDTF">2023-10-23T16:41:00Z</dcterms:modified>
</cp:coreProperties>
</file>