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F2" w:rsidRDefault="00590F6C" w:rsidP="00590F6C">
      <w:pPr>
        <w:pStyle w:val="1"/>
        <w:jc w:val="center"/>
      </w:pPr>
      <w:r w:rsidRPr="00590F6C">
        <w:t xml:space="preserve">Правовые проблемы </w:t>
      </w:r>
      <w:proofErr w:type="spellStart"/>
      <w:r w:rsidRPr="00590F6C">
        <w:t>криптовалюты</w:t>
      </w:r>
      <w:proofErr w:type="spellEnd"/>
      <w:r w:rsidRPr="00590F6C">
        <w:t xml:space="preserve"> и </w:t>
      </w:r>
      <w:proofErr w:type="spellStart"/>
      <w:r w:rsidRPr="00590F6C">
        <w:t>блокчейна</w:t>
      </w:r>
      <w:proofErr w:type="spellEnd"/>
      <w:r w:rsidRPr="00590F6C">
        <w:t xml:space="preserve"> в гражданском праве</w:t>
      </w:r>
    </w:p>
    <w:p w:rsidR="00590F6C" w:rsidRDefault="00590F6C" w:rsidP="00590F6C"/>
    <w:p w:rsidR="00590F6C" w:rsidRDefault="00590F6C" w:rsidP="00590F6C">
      <w:bookmarkStart w:id="0" w:name="_GoBack"/>
      <w:r>
        <w:t xml:space="preserve">С развитием технологий и цифровой экономики, </w:t>
      </w:r>
      <w:proofErr w:type="spellStart"/>
      <w:r>
        <w:t>криптовалюты</w:t>
      </w:r>
      <w:proofErr w:type="spellEnd"/>
      <w:r>
        <w:t xml:space="preserve"> и </w:t>
      </w:r>
      <w:proofErr w:type="spellStart"/>
      <w:r>
        <w:t>блокчейн</w:t>
      </w:r>
      <w:proofErr w:type="spellEnd"/>
      <w:r>
        <w:t xml:space="preserve"> стали неотъемлемой частью современного мира. </w:t>
      </w:r>
      <w:proofErr w:type="spellStart"/>
      <w:r>
        <w:t>Криптовалюты</w:t>
      </w:r>
      <w:proofErr w:type="spellEnd"/>
      <w:r>
        <w:t xml:space="preserve">, такие как </w:t>
      </w:r>
      <w:proofErr w:type="spellStart"/>
      <w:r>
        <w:t>Биткоин</w:t>
      </w:r>
      <w:proofErr w:type="spellEnd"/>
      <w:r>
        <w:t xml:space="preserve">, </w:t>
      </w:r>
      <w:proofErr w:type="spellStart"/>
      <w:r>
        <w:t>Эфириум</w:t>
      </w:r>
      <w:proofErr w:type="spellEnd"/>
      <w:r>
        <w:t xml:space="preserve"> и другие, представляют собой децентрализованные цифровые средства обмена, которые не зависят от центральных банков или государственных регулирований. </w:t>
      </w:r>
      <w:proofErr w:type="spellStart"/>
      <w:r>
        <w:t>Блокчейн</w:t>
      </w:r>
      <w:proofErr w:type="spellEnd"/>
      <w:r>
        <w:t xml:space="preserve">, в свою очередь, является технологической основой, лежащей в основе </w:t>
      </w:r>
      <w:proofErr w:type="spellStart"/>
      <w:r>
        <w:t>криптовалют</w:t>
      </w:r>
      <w:proofErr w:type="spellEnd"/>
      <w:r>
        <w:t xml:space="preserve"> и предоставляющей децентрализованный и надежный способ</w:t>
      </w:r>
      <w:r>
        <w:t xml:space="preserve"> регистрации и хранения данных.</w:t>
      </w:r>
    </w:p>
    <w:p w:rsidR="00590F6C" w:rsidRDefault="00590F6C" w:rsidP="00590F6C">
      <w:r>
        <w:t xml:space="preserve">Однако с появлением </w:t>
      </w:r>
      <w:proofErr w:type="spellStart"/>
      <w:r>
        <w:t>криптовалют</w:t>
      </w:r>
      <w:proofErr w:type="spellEnd"/>
      <w:r>
        <w:t xml:space="preserve"> и распространением </w:t>
      </w:r>
      <w:proofErr w:type="spellStart"/>
      <w:r>
        <w:t>блокчейн</w:t>
      </w:r>
      <w:proofErr w:type="spellEnd"/>
      <w:r>
        <w:t>-технологии возникли ряд серьезных правовых проблем, которые требуют внимания и рег</w:t>
      </w:r>
      <w:r>
        <w:t>улирования в гражданском праве.</w:t>
      </w:r>
    </w:p>
    <w:p w:rsidR="00590F6C" w:rsidRDefault="00590F6C" w:rsidP="00590F6C">
      <w:r>
        <w:t xml:space="preserve">Первой из таких проблем является статус </w:t>
      </w:r>
      <w:proofErr w:type="spellStart"/>
      <w:r>
        <w:t>криптовалюты</w:t>
      </w:r>
      <w:proofErr w:type="spellEnd"/>
      <w:r>
        <w:t xml:space="preserve"> в правовой системе. В большинстве стран </w:t>
      </w:r>
      <w:proofErr w:type="spellStart"/>
      <w:r>
        <w:t>криптовалюты</w:t>
      </w:r>
      <w:proofErr w:type="spellEnd"/>
      <w:r>
        <w:t xml:space="preserve"> не признаются законными средствами платежа, что создает неопределенность в их использовании и обмене. Отсутствие ясного правового статуса </w:t>
      </w:r>
      <w:proofErr w:type="spellStart"/>
      <w:r>
        <w:t>криптовалюты</w:t>
      </w:r>
      <w:proofErr w:type="spellEnd"/>
      <w:r>
        <w:t xml:space="preserve"> может ограничивать ее применение в комм</w:t>
      </w:r>
      <w:r>
        <w:t>ерческих сделках и инвестициях.</w:t>
      </w:r>
    </w:p>
    <w:p w:rsidR="00590F6C" w:rsidRDefault="00590F6C" w:rsidP="00590F6C">
      <w:r>
        <w:t>Второй проблемой</w:t>
      </w:r>
      <w:r w:rsidRPr="00590F6C">
        <w:t>,</w:t>
      </w:r>
      <w:r>
        <w:t xml:space="preserve"> связанной с </w:t>
      </w:r>
      <w:proofErr w:type="spellStart"/>
      <w:r>
        <w:t>криптовалютами</w:t>
      </w:r>
      <w:proofErr w:type="spellEnd"/>
      <w:r>
        <w:t xml:space="preserve"> является вопрос о налогообложении. Налогообложение </w:t>
      </w:r>
      <w:proofErr w:type="spellStart"/>
      <w:r>
        <w:t>криптовалютных</w:t>
      </w:r>
      <w:proofErr w:type="spellEnd"/>
      <w:r>
        <w:t xml:space="preserve"> операций и доходов от них часто остается неясным и меняется в зависимости от страны. Это создает сложности как для индивидуальных пользователей, так и для компаний, которые работают с </w:t>
      </w:r>
      <w:proofErr w:type="spellStart"/>
      <w:r>
        <w:t>к</w:t>
      </w:r>
      <w:r>
        <w:t>риптовалютами</w:t>
      </w:r>
      <w:proofErr w:type="spellEnd"/>
      <w:r>
        <w:t>.</w:t>
      </w:r>
    </w:p>
    <w:p w:rsidR="00590F6C" w:rsidRDefault="00590F6C" w:rsidP="00590F6C">
      <w:r>
        <w:t xml:space="preserve">Следующей важной проблемой является безопасность и защита прав потребителей. В силу децентрализованной природы </w:t>
      </w:r>
      <w:proofErr w:type="spellStart"/>
      <w:r>
        <w:t>криптовалют</w:t>
      </w:r>
      <w:proofErr w:type="spellEnd"/>
      <w:r>
        <w:t xml:space="preserve"> и </w:t>
      </w:r>
      <w:proofErr w:type="spellStart"/>
      <w:r>
        <w:t>блокчейна</w:t>
      </w:r>
      <w:proofErr w:type="spellEnd"/>
      <w:r>
        <w:t>, существует риск мошенничества, взломов и утери средств, и восстановление утраченных средств может быть невозможным. Это вызывает вопросы о защите интересов пол</w:t>
      </w:r>
      <w:r>
        <w:t>ьзователей и возмещении ущерба.</w:t>
      </w:r>
    </w:p>
    <w:p w:rsidR="00590F6C" w:rsidRDefault="00590F6C" w:rsidP="00590F6C">
      <w:r>
        <w:t>Другой проблемой</w:t>
      </w:r>
      <w:r w:rsidRPr="00590F6C">
        <w:t>,</w:t>
      </w:r>
      <w:r>
        <w:t xml:space="preserve"> связанной </w:t>
      </w:r>
      <w:proofErr w:type="gramStart"/>
      <w:r>
        <w:t xml:space="preserve">с </w:t>
      </w:r>
      <w:proofErr w:type="spellStart"/>
      <w:r>
        <w:t>блокчейн</w:t>
      </w:r>
      <w:proofErr w:type="spellEnd"/>
      <w:r>
        <w:t>-технологией</w:t>
      </w:r>
      <w:proofErr w:type="gramEnd"/>
      <w:r>
        <w:t xml:space="preserve"> является вопрос о конфиденциальности данных и защите персональной информации. </w:t>
      </w:r>
      <w:proofErr w:type="spellStart"/>
      <w:r>
        <w:t>Блокчейн</w:t>
      </w:r>
      <w:proofErr w:type="spellEnd"/>
      <w:r>
        <w:t xml:space="preserve">-технология обеспечивает высокий уровень безопасности данных, но при этом может вызвать проблемы с соответствием нормам охраны данных </w:t>
      </w:r>
      <w:r>
        <w:t>и правам на конфиденциальность.</w:t>
      </w:r>
    </w:p>
    <w:p w:rsidR="00590F6C" w:rsidRDefault="00590F6C" w:rsidP="00590F6C">
      <w:r>
        <w:t xml:space="preserve">Важно также учитывать международные аспекты регулирования </w:t>
      </w:r>
      <w:proofErr w:type="spellStart"/>
      <w:r>
        <w:t>криптовалют</w:t>
      </w:r>
      <w:proofErr w:type="spellEnd"/>
      <w:r>
        <w:t xml:space="preserve"> и </w:t>
      </w:r>
      <w:proofErr w:type="spellStart"/>
      <w:r>
        <w:t>блокчейна</w:t>
      </w:r>
      <w:proofErr w:type="spellEnd"/>
      <w:r>
        <w:t>, так как они могут пересекаться с национальными законами и создавать правовую неопределенность.</w:t>
      </w:r>
    </w:p>
    <w:p w:rsidR="00590F6C" w:rsidRDefault="00590F6C" w:rsidP="00590F6C">
      <w:r>
        <w:t xml:space="preserve">Дополнительно стоит отметить, что регулирование </w:t>
      </w:r>
      <w:proofErr w:type="spellStart"/>
      <w:r>
        <w:t>криптовалют</w:t>
      </w:r>
      <w:proofErr w:type="spellEnd"/>
      <w:r>
        <w:t xml:space="preserve"> и </w:t>
      </w:r>
      <w:proofErr w:type="spellStart"/>
      <w:r>
        <w:t>блокчейна</w:t>
      </w:r>
      <w:proofErr w:type="spellEnd"/>
      <w:r>
        <w:t xml:space="preserve"> в разных странах может сильно различаться. Некоторые страны внедряют строгие нормы и запреты в отношении использования </w:t>
      </w:r>
      <w:proofErr w:type="spellStart"/>
      <w:r>
        <w:t>криптовалют</w:t>
      </w:r>
      <w:proofErr w:type="spellEnd"/>
      <w:r>
        <w:t xml:space="preserve">, опасаясь возможных финансовых рисков и незаконной деятельности. В то время как другие страны активно поощряют развитие этой технологии и создают благоприятные условия для </w:t>
      </w:r>
      <w:proofErr w:type="spellStart"/>
      <w:r>
        <w:t>криптовалютных</w:t>
      </w:r>
      <w:proofErr w:type="spellEnd"/>
      <w:r>
        <w:t xml:space="preserve"> </w:t>
      </w:r>
      <w:proofErr w:type="spellStart"/>
      <w:r>
        <w:t>стар</w:t>
      </w:r>
      <w:r>
        <w:t>тапов</w:t>
      </w:r>
      <w:proofErr w:type="spellEnd"/>
      <w:r>
        <w:t xml:space="preserve"> и инновационных проектов.</w:t>
      </w:r>
    </w:p>
    <w:p w:rsidR="00590F6C" w:rsidRDefault="00590F6C" w:rsidP="00590F6C">
      <w:r>
        <w:t xml:space="preserve">Следует также отметить, что сфера </w:t>
      </w:r>
      <w:proofErr w:type="spellStart"/>
      <w:r>
        <w:t>криптовалют</w:t>
      </w:r>
      <w:proofErr w:type="spellEnd"/>
      <w:r>
        <w:t xml:space="preserve"> и </w:t>
      </w:r>
      <w:proofErr w:type="spellStart"/>
      <w:r>
        <w:t>блокчейна</w:t>
      </w:r>
      <w:proofErr w:type="spellEnd"/>
      <w:r>
        <w:t xml:space="preserve"> подвержена быстрым изменениям и эволюции. Новые виды </w:t>
      </w:r>
      <w:proofErr w:type="spellStart"/>
      <w:r>
        <w:t>криптовалют</w:t>
      </w:r>
      <w:proofErr w:type="spellEnd"/>
      <w:r>
        <w:t xml:space="preserve"> и технологические решения появляются на рынке, что создает необходимость в постоянном обновл</w:t>
      </w:r>
      <w:r>
        <w:t>ении и адаптации правовых норм.</w:t>
      </w:r>
    </w:p>
    <w:p w:rsidR="00590F6C" w:rsidRDefault="00590F6C" w:rsidP="00590F6C">
      <w:r>
        <w:t xml:space="preserve">Кроме того, международное сотрудничество в области регулирования </w:t>
      </w:r>
      <w:proofErr w:type="spellStart"/>
      <w:r>
        <w:t>криптовалют</w:t>
      </w:r>
      <w:proofErr w:type="spellEnd"/>
      <w:r>
        <w:t xml:space="preserve"> и </w:t>
      </w:r>
      <w:proofErr w:type="spellStart"/>
      <w:r>
        <w:t>блокчейна</w:t>
      </w:r>
      <w:proofErr w:type="spellEnd"/>
      <w:r>
        <w:t xml:space="preserve"> становится все более важным. Так как эти технологии оперируют в глобальной среде и могут пересекаться с международными финансовыми операциями, согласование норм и стандартов на мировом уров</w:t>
      </w:r>
      <w:r>
        <w:t>не становится ключевой задачей.</w:t>
      </w:r>
    </w:p>
    <w:p w:rsidR="00590F6C" w:rsidRDefault="00590F6C" w:rsidP="00590F6C">
      <w:r>
        <w:lastRenderedPageBreak/>
        <w:t xml:space="preserve">В целом, правовые проблемы, связанные с </w:t>
      </w:r>
      <w:proofErr w:type="spellStart"/>
      <w:r>
        <w:t>криптовалютами</w:t>
      </w:r>
      <w:proofErr w:type="spellEnd"/>
      <w:r>
        <w:t xml:space="preserve"> и </w:t>
      </w:r>
      <w:proofErr w:type="spellStart"/>
      <w:r>
        <w:t>блокчейном</w:t>
      </w:r>
      <w:proofErr w:type="spellEnd"/>
      <w:r>
        <w:t xml:space="preserve">, требуют комплексного и многогранным подхода. Это включает в себя учет технических особенностей технологии, установление ясных правил использования и регулирования, а также обеспечение защиты интересов всех участников рынка. Однако, несмотря на сложности, </w:t>
      </w:r>
      <w:proofErr w:type="spellStart"/>
      <w:r>
        <w:t>криптовалюты</w:t>
      </w:r>
      <w:proofErr w:type="spellEnd"/>
      <w:r>
        <w:t xml:space="preserve"> и </w:t>
      </w:r>
      <w:proofErr w:type="spellStart"/>
      <w:r>
        <w:t>блокчейн</w:t>
      </w:r>
      <w:proofErr w:type="spellEnd"/>
      <w:r>
        <w:t xml:space="preserve"> имеют потенциал изменить многие аспекты современных финансовых и экономических систем и продолжают привлекать внимание как правительств, так и </w:t>
      </w:r>
      <w:proofErr w:type="gramStart"/>
      <w:r>
        <w:t>бизнеса</w:t>
      </w:r>
      <w:proofErr w:type="gramEnd"/>
      <w:r>
        <w:t xml:space="preserve"> и общества в целом.</w:t>
      </w:r>
    </w:p>
    <w:p w:rsidR="00590F6C" w:rsidRPr="00590F6C" w:rsidRDefault="00590F6C" w:rsidP="00590F6C">
      <w:r>
        <w:t xml:space="preserve">В заключение, правовые проблемы, связанные с </w:t>
      </w:r>
      <w:proofErr w:type="spellStart"/>
      <w:r>
        <w:t>криптовалютами</w:t>
      </w:r>
      <w:proofErr w:type="spellEnd"/>
      <w:r>
        <w:t xml:space="preserve"> и </w:t>
      </w:r>
      <w:proofErr w:type="spellStart"/>
      <w:r>
        <w:t>блокчейн</w:t>
      </w:r>
      <w:proofErr w:type="spellEnd"/>
      <w:r>
        <w:t>-технологией, представляют собой сложную и актуальную проблему в гражданском праве. Решение этих проблем требует согласованных усилий со стороны правительств, международных организаций и представителей индустрии, чтобы обеспечить правовую ясность, защиту интересов пользователей и стимулировать инновации в этой области.</w:t>
      </w:r>
      <w:bookmarkEnd w:id="0"/>
    </w:p>
    <w:sectPr w:rsidR="00590F6C" w:rsidRPr="0059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F2"/>
    <w:rsid w:val="00590F6C"/>
    <w:rsid w:val="005C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7744"/>
  <w15:chartTrackingRefBased/>
  <w15:docId w15:val="{6ACB0B3A-6788-4303-99CB-3D081BDA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F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F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2023-10-23T16:43:00Z</dcterms:created>
  <dcterms:modified xsi:type="dcterms:W3CDTF">2023-10-23T16:44:00Z</dcterms:modified>
</cp:coreProperties>
</file>