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EA4" w:rsidRDefault="004A4D00" w:rsidP="004A4D00">
      <w:pPr>
        <w:pStyle w:val="1"/>
        <w:jc w:val="center"/>
      </w:pPr>
      <w:r w:rsidRPr="004A4D00">
        <w:t>Административная ответственность</w:t>
      </w:r>
      <w:r>
        <w:t>:</w:t>
      </w:r>
      <w:r w:rsidRPr="004A4D00">
        <w:t xml:space="preserve"> проблемы и перспективы развития</w:t>
      </w:r>
    </w:p>
    <w:p w:rsidR="004A4D00" w:rsidRDefault="004A4D00" w:rsidP="004A4D00"/>
    <w:p w:rsidR="004A4D00" w:rsidRDefault="004A4D00" w:rsidP="004A4D00">
      <w:bookmarkStart w:id="0" w:name="_GoBack"/>
      <w:r>
        <w:t>Административная ответственность как элемент государственного права остается одним из ключевых инструментов обеспечения порядка и законности в обществе. В современных условиях функционирования административно-правовой системы России актуализируются проблемы, связанные с ее эффективностью, справедливостью и соответс</w:t>
      </w:r>
      <w:r>
        <w:t>твием международным стандартам.</w:t>
      </w:r>
    </w:p>
    <w:p w:rsidR="004A4D00" w:rsidRDefault="004A4D00" w:rsidP="004A4D00">
      <w:r>
        <w:t>Одним из актуальных вопросов в области административной ответственности является необходимость дифференциации ответственности. Это подразумевает более четкое определение санкций и их соответствие степени общественной опасности совершаемого административного правонарушения. Важно также учесть социальную справедливость, пропорциональность и разумность применяемых мер воздействия, что способствует формированию у граждан ув</w:t>
      </w:r>
      <w:r>
        <w:t>ажения к закону и правопорядку.</w:t>
      </w:r>
    </w:p>
    <w:p w:rsidR="004A4D00" w:rsidRDefault="004A4D00" w:rsidP="004A4D00">
      <w:r>
        <w:t>Еще одной проблемой остается вопрос обеспечения законности и соблюдения прав и свобод человека при привлечении к административной ответственности. Необходимо совершенствовать нормативно-правовую базу, регулирующую процессуальные аспекты административной ответственности, а также у</w:t>
      </w:r>
      <w:r>
        <w:t>лучшить практику ее применения.</w:t>
      </w:r>
    </w:p>
    <w:p w:rsidR="004A4D00" w:rsidRDefault="004A4D00" w:rsidP="004A4D00">
      <w:r>
        <w:t>Перспективы развития административной ответственности связаны с адаптацией зарубежного опыта, внедрением новых технологий и методов работы, а также совершенствованием законодательства с учетом изменяющихся реалий и вызовов времени. Важным направлением является также повышение квалификации и профессионализма сотрудников, занимающихся вопросами административной ответственности, что способствует более глубокому и всестороннему рассмот</w:t>
      </w:r>
      <w:r>
        <w:t>рению каждого конкретного дела.</w:t>
      </w:r>
    </w:p>
    <w:p w:rsidR="004A4D00" w:rsidRDefault="004A4D00" w:rsidP="004A4D00">
      <w:r>
        <w:t>Таким образом, проблемы и перспективы развития административной ответственности требуют комплексного и многоаспектного подхода, учета мнения экспертного сообщества и общественности, а также постоянного мониторинга и анализа применяемой практики для ее последующего совершенствования.</w:t>
      </w:r>
    </w:p>
    <w:p w:rsidR="004A4D00" w:rsidRDefault="004A4D00" w:rsidP="004A4D00">
      <w:r>
        <w:t>Для оптимизации системы административной ответственности важно уделить внимание также и проблеме законодательной техники. Правила должны быть формулированы четко, однозначно и конкретно, чтобы исключить различные трактовки и способствовать единой практике применения норм административного законодательства. Правовые нормы должны быть доступными и понятными, что позволит сделать закон ближе к гражданину и способствовать форми</w:t>
      </w:r>
      <w:r>
        <w:t>рованию правомерного поведения.</w:t>
      </w:r>
    </w:p>
    <w:p w:rsidR="004A4D00" w:rsidRDefault="004A4D00" w:rsidP="004A4D00">
      <w:r>
        <w:t>Следует также обратить внимание на разработку и внедрение эффективных механизмов превентивного действия норм административного права. Профилактика административных правонарушений имеет не менее важное значение, чем привлечение к ответственности за их совершение. В этом контексте актуализируется вопрос о широком использовании современных информационно-коммуникационных технологий для обучения, просве</w:t>
      </w:r>
      <w:r>
        <w:t>щения и информирования граждан.</w:t>
      </w:r>
    </w:p>
    <w:p w:rsidR="004A4D00" w:rsidRDefault="004A4D00" w:rsidP="004A4D00">
      <w:r>
        <w:t>Кроме того, необходимо обеспечить высокий уровень профессионализма сотрудников органов, ответственных за привлечение к административной ответственности. Это касается не только их юридической подготовки, но и этических норм, умения вести диалог с гражданами, уважения к их правам и законным интересам.</w:t>
      </w:r>
    </w:p>
    <w:p w:rsidR="004A4D00" w:rsidRPr="004A4D00" w:rsidRDefault="004A4D00" w:rsidP="004A4D00">
      <w:r>
        <w:lastRenderedPageBreak/>
        <w:t>В заключение следует отметить, что эффективность системы административной ответственности во многом зависит от глубины и всесторонности анализа проблем и выбора оптимальных путей их решения с учетом международного опыта, национальных традиций и специфики развития российского общества и государства.</w:t>
      </w:r>
      <w:bookmarkEnd w:id="0"/>
    </w:p>
    <w:sectPr w:rsidR="004A4D00" w:rsidRPr="004A4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EA4"/>
    <w:rsid w:val="004A4D00"/>
    <w:rsid w:val="00F9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9D92"/>
  <w15:chartTrackingRefBased/>
  <w15:docId w15:val="{6C9C5A46-4334-498A-8D2A-4E2DFD12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4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2023-10-23T18:57:00Z</dcterms:created>
  <dcterms:modified xsi:type="dcterms:W3CDTF">2023-10-23T18:59:00Z</dcterms:modified>
</cp:coreProperties>
</file>