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20" w:rsidRDefault="00834010" w:rsidP="00834010">
      <w:pPr>
        <w:pStyle w:val="1"/>
        <w:jc w:val="center"/>
      </w:pPr>
      <w:r w:rsidRPr="00834010">
        <w:t>Государственное строительство и реформа органов власти</w:t>
      </w:r>
    </w:p>
    <w:p w:rsidR="00834010" w:rsidRDefault="00834010" w:rsidP="00834010"/>
    <w:p w:rsidR="00834010" w:rsidRDefault="00834010" w:rsidP="00834010">
      <w:bookmarkStart w:id="0" w:name="_GoBack"/>
      <w:r>
        <w:t>Государственное строительство — это сложный и многоуровневый процесс, включающий в себя разработку и реализацию различных стратегий и реформ в области организации и функционирования органов власти. Основная цель данного процесса заключается в оптимизации работы государственных институтов, повышении их эффективности и отзывчивости к потребностям общества, а также адаптации к меняющимся</w:t>
      </w:r>
      <w:r>
        <w:t xml:space="preserve"> внутренним и внешним условиям.</w:t>
      </w:r>
    </w:p>
    <w:p w:rsidR="00834010" w:rsidRDefault="00834010" w:rsidP="00834010">
      <w:r>
        <w:t>Важнейшим аспектом государственного строительства является реформа органов власти, которая включает в себя изменения в структуре, функциях и механизмах работы органов власти. Реформы могут быть направлены на децентрализацию или, наоборот, централизацию власти, изменение механизмов взаимодействия между различными уровнями и ветвями власти, а также улучшение механизмов взаимодействия с граждана</w:t>
      </w:r>
      <w:r>
        <w:t>ми и общественными институтами.</w:t>
      </w:r>
    </w:p>
    <w:p w:rsidR="00834010" w:rsidRDefault="00834010" w:rsidP="00834010">
      <w:r>
        <w:t xml:space="preserve">В процессе реформирования органов власти особое внимание уделяется вопросам прозрачности, открытости и доступности информации. Важным направлением в этом контексте является развитие электронного правительства и </w:t>
      </w:r>
      <w:proofErr w:type="spellStart"/>
      <w:r>
        <w:t>цифровизация</w:t>
      </w:r>
      <w:proofErr w:type="spellEnd"/>
      <w:r>
        <w:t xml:space="preserve"> государственных услуг, что способствует сокращению бюрократии, упрощению и ускорению процессов взаимодействия гражда</w:t>
      </w:r>
      <w:r>
        <w:t>н с органами власти.</w:t>
      </w:r>
    </w:p>
    <w:p w:rsidR="00834010" w:rsidRDefault="00834010" w:rsidP="00834010">
      <w:r>
        <w:t>Кроме того, реформы часто касаются и системы государственной службы, включая механизмы отбора, подготовки и повышения квалификации государственных служащих, что направлено на повышение профессионализма, компетентности и ответственност</w:t>
      </w:r>
      <w:r>
        <w:t>и работников органов власти.</w:t>
      </w:r>
    </w:p>
    <w:p w:rsidR="00834010" w:rsidRDefault="00834010" w:rsidP="00834010">
      <w:r>
        <w:t>Осуществление государственного строительства и реформ органов власти требует комплексного и балансированного подхода, учета мнений и интересов различных групп общества, а также постоянного мониторинга и корректировки внедряемых изменений с учетом полученного опыта</w:t>
      </w:r>
      <w:r w:rsidRPr="00834010">
        <w:t>,</w:t>
      </w:r>
      <w:r>
        <w:t xml:space="preserve"> и меняющихся условий.</w:t>
      </w:r>
    </w:p>
    <w:p w:rsidR="00834010" w:rsidRDefault="00834010" w:rsidP="00834010">
      <w:r>
        <w:t>Также следует отметить, что реформирование органов власти и государственного строительства неотъемлемо связано с соблюдением и защитой прав и свобод граждан. Важное значение в этом процессе имеет правовое регулирование, которое должно быть направлено на создание законодательной базы, обеспечивающей стабильность, предсказуемость и юридическую ясность в отношениях межд</w:t>
      </w:r>
      <w:r>
        <w:t>у органами власти и гражданами.</w:t>
      </w:r>
    </w:p>
    <w:p w:rsidR="00834010" w:rsidRDefault="00834010" w:rsidP="00834010">
      <w:r>
        <w:t xml:space="preserve">В контексте государственного строительства актуальным остается вопрос о балансе между эффективностью органов власти и соблюдением принципов демократии и правового государства. Это предполагает необходимость постоянного диалога с обществом, учета его интересов и мнений при принятии решений, а также создание механизмов для обеспечения контроля и </w:t>
      </w:r>
      <w:r>
        <w:t>ответственности органов власти.</w:t>
      </w:r>
    </w:p>
    <w:p w:rsidR="00834010" w:rsidRDefault="00834010" w:rsidP="00834010">
      <w:r>
        <w:t>Важным аспектом государственного строительства и реформирования органов власти является также внимание к развитию местного самоуправления. Усиление роли местных органов власти позволяет более точно учитывать особенности и потребности конкретных регионов, повышать эффективность управления на мест</w:t>
      </w:r>
      <w:r>
        <w:t>ном уровне и ближе к гражданам.</w:t>
      </w:r>
    </w:p>
    <w:p w:rsidR="00834010" w:rsidRDefault="00834010" w:rsidP="00834010">
      <w:r>
        <w:t>Одновременно с этим, важно обеспечивать стабильность и надежность институтов власти, чтобы избежать чрезмерных перестроек и изменений, которые могут негативно сказаться на функционировании госуда</w:t>
      </w:r>
      <w:r>
        <w:t>рства.</w:t>
      </w:r>
    </w:p>
    <w:p w:rsidR="00834010" w:rsidRDefault="00834010" w:rsidP="00834010">
      <w:r>
        <w:t xml:space="preserve">Государственное строительство и реформа органов власти — это динамичный и сложный процесс, требующий участия широкого круга заинтересованных сторон, анализа и оценки результатов </w:t>
      </w:r>
      <w:r>
        <w:lastRenderedPageBreak/>
        <w:t>реформ, а также постоянной адаптации к изменяющимся условиям и вызовам. Правильно спланированные и реализованные реформы органов власти способствуют повышению качества государственного управления, обеспечивают более эффективное использование ресурсов и, в конечном итоге, улучшают качество жизни граждан и развитие страны.</w:t>
      </w:r>
    </w:p>
    <w:p w:rsidR="00834010" w:rsidRPr="00834010" w:rsidRDefault="00834010" w:rsidP="00834010">
      <w:r>
        <w:t>В заключение следует подчеркнуть, что успешное государственное строительство и реформирование органов власти возможно при наличии четко определенной стратегии, основанной на анализе текущего состояния, определении перспектив и возможностей развития, а также учете международного опыта и глобальных трендов. Такой подход позволит сформировать эффективную, гибкую и отвечающую вызовам времени систему государственного управления.</w:t>
      </w:r>
      <w:bookmarkEnd w:id="0"/>
    </w:p>
    <w:sectPr w:rsidR="00834010" w:rsidRPr="0083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20"/>
    <w:rsid w:val="00834010"/>
    <w:rsid w:val="00B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02EE"/>
  <w15:chartTrackingRefBased/>
  <w15:docId w15:val="{B7D9FC01-3F56-4CCB-BFEF-BBDB2104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2023-10-24T05:18:00Z</dcterms:created>
  <dcterms:modified xsi:type="dcterms:W3CDTF">2023-10-24T05:21:00Z</dcterms:modified>
</cp:coreProperties>
</file>