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38" w:rsidRDefault="00972E59" w:rsidP="00972E59">
      <w:pPr>
        <w:pStyle w:val="1"/>
        <w:jc w:val="center"/>
      </w:pPr>
      <w:r w:rsidRPr="00972E59">
        <w:t>Государственное регулирование отношений в сфере недропользования</w:t>
      </w:r>
    </w:p>
    <w:p w:rsidR="00972E59" w:rsidRDefault="00972E59" w:rsidP="00972E59"/>
    <w:p w:rsidR="00972E59" w:rsidRDefault="00972E59" w:rsidP="00972E59">
      <w:bookmarkStart w:id="0" w:name="_GoBack"/>
      <w:r>
        <w:t>Государственное регулирование отношений в сфере недропользования является важным аспектом государственного права, направленным на рациональное и эффективное использование недр в интересах общества и государства. Недра, как объект природопользования, являются собственностью государства, и их использование должно осуществляться с учетом интересов государственной безопасности, экономической эффективност</w:t>
      </w:r>
      <w:r>
        <w:t>и и экологической безопасности.</w:t>
      </w:r>
    </w:p>
    <w:p w:rsidR="00972E59" w:rsidRDefault="00972E59" w:rsidP="00972E59">
      <w:r>
        <w:t>Основным законодательным актом, регулирующим отношения в сфере недропользования, является Закон "О недрах", в котором определяются правовые, экономические и организационные основы разведки, использования и охраны недр. Государство осуществляет лицензирование деятельности по недропользованию, устанавливает порядок предоставления недр в пользование, определяет размеры платы за пользование недрами и устанавливает контроль за соблюдением з</w:t>
      </w:r>
      <w:r>
        <w:t>аконодательства в данной сфере.</w:t>
      </w:r>
    </w:p>
    <w:p w:rsidR="00972E59" w:rsidRDefault="00972E59" w:rsidP="00972E59">
      <w:r>
        <w:t>Важное место в системе государственного регулирования занимает экологический контроль за добычей и использованием полезных ископаемых. Государство стимулирует внедрение новых технологий, направленных на минимизацию негативного воздействия на окружающую среду и р</w:t>
      </w:r>
      <w:r>
        <w:t>ациональное использование недр.</w:t>
      </w:r>
    </w:p>
    <w:p w:rsidR="00972E59" w:rsidRDefault="00972E59" w:rsidP="00972E59">
      <w:r>
        <w:t>Также государство активно участвует в формировании инвестиционной привлекательности сектора недропользования, создавая условия для привлечения отечественных и иностранных инвестиций, развития научно-технического потенциала и инновационной активности предприятий.</w:t>
      </w:r>
    </w:p>
    <w:p w:rsidR="00972E59" w:rsidRDefault="00972E59" w:rsidP="00972E59">
      <w:r>
        <w:t>Дополнительно, стоит отметить, что государственное регулирование в сфере недропользования не обходится без участия общественности. Общественный контроль и участие позволяют принимать более обоснованные решения, учитывая интересы различных групп населения. Проведение публичных слушаний, обсуждение проектов и другие формы общественного участия способствуют формированию прозрачной и ответствен</w:t>
      </w:r>
      <w:r>
        <w:t>ной системы управления недрами.</w:t>
      </w:r>
    </w:p>
    <w:p w:rsidR="00972E59" w:rsidRDefault="00972E59" w:rsidP="00972E59">
      <w:r>
        <w:t>Важной составляющей государственного регулирования является также международное сотрудничество. Взаимодействие с другими государствами, участие в международных организациях и соглашениях позволяют координировать действия, обмениваться опытом и реализовывать совместные пр</w:t>
      </w:r>
      <w:r>
        <w:t>оекты в сфере недропользования.</w:t>
      </w:r>
    </w:p>
    <w:p w:rsidR="00972E59" w:rsidRDefault="00972E59" w:rsidP="00972E59">
      <w:r>
        <w:t xml:space="preserve">Таким образом, государственное регулирование в сфере недропользования представляет собой сложную многоуровневую систему, включающую различные методы и инструменты управления, направленные на реализацию национальных интересов, обеспечение экологической безопасности и устойчивое развитие экономики страны в условиях рационального использования </w:t>
      </w:r>
      <w:proofErr w:type="spellStart"/>
      <w:r>
        <w:t>недрозапасов</w:t>
      </w:r>
      <w:proofErr w:type="spellEnd"/>
      <w:r>
        <w:t>.</w:t>
      </w:r>
    </w:p>
    <w:p w:rsidR="00972E59" w:rsidRDefault="00972E59" w:rsidP="00972E59">
      <w:r>
        <w:t xml:space="preserve">Государственное регулирование в сфере недропользования также тесно связано с экономическими аспектами деятельности. Государство активно участвует в формировании экономически обоснованных тарифов и налогов, создавая условия для привлечения инвестиций в данную сферу. Определение правил предоставления лицензий и концессий, а также установление порядка и условий проведения аукционов и конкурсов по разработке месторождений, играют ключевую роль </w:t>
      </w:r>
      <w:r>
        <w:t>в организации недропользования.</w:t>
      </w:r>
    </w:p>
    <w:p w:rsidR="00972E59" w:rsidRDefault="00972E59" w:rsidP="00972E59">
      <w:r>
        <w:lastRenderedPageBreak/>
        <w:t>Следует также учесть, что государственное регулирование направлено на предотвращение негативных экологических последствий от добычи полезных ископаемых. Здесь государство осуществляет контроль за соблюдением экологических норм и стандартов, а также принимает меры по предотвращению и устранению возможного экологического ущерба.</w:t>
      </w:r>
    </w:p>
    <w:p w:rsidR="00972E59" w:rsidRDefault="00972E59" w:rsidP="00972E59">
      <w:r>
        <w:t>Х</w:t>
      </w:r>
      <w:r>
        <w:t>очется отметить, что эффективность государственного регулирования в сфере недропользования во многом зависит от комплексного и сбалансированного подхода, учитывающего интересы всех участников процесса, а также от наличия четко определенных правил и нормативов, способствующих стабильному и устойчивому развитию данной сферы.</w:t>
      </w:r>
    </w:p>
    <w:p w:rsidR="00972E59" w:rsidRPr="00972E59" w:rsidRDefault="00972E59" w:rsidP="00972E59">
      <w:r>
        <w:t>В заключении следует подчеркнуть, что государственное регулирование отношений в сфере недропользования должно быть направлено на обеспечение баланса интересов государства, бизнеса и общества, с учетом принципов устойчивого развития, охраны окружающей среды и рационального использования недр для текущих и будущих поколений.</w:t>
      </w:r>
      <w:bookmarkEnd w:id="0"/>
    </w:p>
    <w:sectPr w:rsidR="00972E59" w:rsidRPr="0097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38"/>
    <w:rsid w:val="00972E59"/>
    <w:rsid w:val="00B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1DB9"/>
  <w15:chartTrackingRefBased/>
  <w15:docId w15:val="{B0E4CD5E-BD67-43FC-92BB-7E424949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2023-10-24T13:29:00Z</dcterms:created>
  <dcterms:modified xsi:type="dcterms:W3CDTF">2023-10-24T13:33:00Z</dcterms:modified>
</cp:coreProperties>
</file>