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0B" w:rsidRDefault="006645B7" w:rsidP="006645B7">
      <w:pPr>
        <w:pStyle w:val="1"/>
        <w:jc w:val="center"/>
      </w:pPr>
      <w:r w:rsidRPr="006645B7">
        <w:t>Деловая этика в системе корпоративного управления</w:t>
      </w:r>
    </w:p>
    <w:p w:rsidR="006645B7" w:rsidRDefault="006645B7" w:rsidP="006645B7"/>
    <w:p w:rsidR="006645B7" w:rsidRDefault="006645B7" w:rsidP="006645B7">
      <w:bookmarkStart w:id="0" w:name="_GoBack"/>
      <w:r>
        <w:t xml:space="preserve">Деловая этика в системе корпоративного управления занимает ключевую роль, формируя основы принятия управленческих решений и взаимодействия с различными участниками бизнес-процессов. Она способствует созданию прозрачных и ответственных методов управления, что укрепляет доверие со стороны сотрудников, клиентов, инвесторов и </w:t>
      </w:r>
      <w:r>
        <w:t>других заинтересованных сторон.</w:t>
      </w:r>
    </w:p>
    <w:p w:rsidR="006645B7" w:rsidRDefault="006645B7" w:rsidP="006645B7">
      <w:r>
        <w:t xml:space="preserve">В рамках корпоративного управления этика направлена на соблюдение законов, стандартов и нормативов, а также на учет моральных аспектов при принятии бизнес-решений. Это включает в себя уважение к правам и интересам </w:t>
      </w:r>
      <w:proofErr w:type="spellStart"/>
      <w:r>
        <w:t>стейкхолдеров</w:t>
      </w:r>
      <w:proofErr w:type="spellEnd"/>
      <w:r>
        <w:t>, предотвращение конфликта интересов, борьбу с коррупцией и обеспечение</w:t>
      </w:r>
      <w:r>
        <w:t xml:space="preserve"> конфиденциальности информации.</w:t>
      </w:r>
    </w:p>
    <w:p w:rsidR="006645B7" w:rsidRDefault="006645B7" w:rsidP="006645B7">
      <w:r>
        <w:t>Применение принципов деловой этики в корпоративном управлении способствует формированию культуры, в которой преобладают честность, справедливость и уважение. Такая культура способствует повышению мотивации сотрудников, их лояльности и приверженности к</w:t>
      </w:r>
      <w:r>
        <w:t>орпоративным целям и ценностям.</w:t>
      </w:r>
    </w:p>
    <w:p w:rsidR="006645B7" w:rsidRDefault="006645B7" w:rsidP="006645B7">
      <w:r>
        <w:t>Также следует отметить роль этики в реализации стратегии устойчивого развития бизнеса. Этические принципы помогают компаниям выстраивать долгосрочные отношения с партнерами и клиентами, адаптироваться к изменениям внешней среды, а также вовремя выявлять и мини</w:t>
      </w:r>
      <w:r>
        <w:t>мизировать потенциальные риски.</w:t>
      </w:r>
    </w:p>
    <w:p w:rsidR="006645B7" w:rsidRDefault="006645B7" w:rsidP="006645B7">
      <w:r>
        <w:t>В дополнение следует отметить, что деловая этика в корпоративном управлении также акцентирует внимание на социальной ответственности бизнеса. Компании, придерживающиеся высоких этических стандартов, часто уделяют особое внимание вопросам экологии, социального благополучия сотрудников и развития общества в целом. Это позволяет организациям укреплять свою репутацию, создавать положительный имидж и формировать долгосрочные отно</w:t>
      </w:r>
      <w:r>
        <w:t>шения с партнерами и клиентами.</w:t>
      </w:r>
    </w:p>
    <w:p w:rsidR="006645B7" w:rsidRDefault="006645B7" w:rsidP="006645B7">
      <w:r>
        <w:t xml:space="preserve">Кроме того, этически ориентированное корпоративное управление способствует созданию механизмов для эффективного взаимодействия с заинтересованными сторонами, включая механизмы обратной связи и учет </w:t>
      </w:r>
      <w:proofErr w:type="spellStart"/>
      <w:r>
        <w:t>стейкхолдеров</w:t>
      </w:r>
      <w:proofErr w:type="spellEnd"/>
      <w:r>
        <w:t xml:space="preserve"> при принятии ключевых решений. Это обеспечивает более глубокое понимание потребностей и ожиданий различных групп участников, что способствует развитию более сбалансированных и обосн</w:t>
      </w:r>
      <w:r>
        <w:t>ованных управленческих решений.</w:t>
      </w:r>
    </w:p>
    <w:p w:rsidR="006645B7" w:rsidRDefault="006645B7" w:rsidP="006645B7">
      <w:r>
        <w:t>Также важным аспектом является постоянное обучение и развитие в области деловой этики. Постоянное обновление знаний и компетенций в этой области позволяет управленческим кадрам оперативно адаптироваться к меняющимся условиям бизнес-среды и поддерживать высокие станд</w:t>
      </w:r>
      <w:r>
        <w:t>арты корпоративного управления.</w:t>
      </w:r>
    </w:p>
    <w:p w:rsidR="006645B7" w:rsidRDefault="006645B7" w:rsidP="006645B7">
      <w:r>
        <w:t>Таким образом, дополнительное внимание к вопросам деловой этики в корпоративном управлении способствует формированию эффективных стратегий и практик, направленных на достижение успешных результатов бизнеса в соответствии с принципами устойчивого и ответственного развития.</w:t>
      </w:r>
    </w:p>
    <w:p w:rsidR="006645B7" w:rsidRPr="006645B7" w:rsidRDefault="006645B7" w:rsidP="006645B7">
      <w:r>
        <w:t>В заключение, деловая этика является неотъемлемой частью современного корпоративного управления, создавая фундамент для эффективного, ответственного и устойчивого бизнеса. Ее принципы и нормы формируют корпоративную культуру и стратегию, направленные на достижение долгосрочного успеха и развития организации в гармонии с интересами общества и бизнес-сообщества.</w:t>
      </w:r>
      <w:bookmarkEnd w:id="0"/>
    </w:p>
    <w:sectPr w:rsidR="006645B7" w:rsidRPr="0066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0B"/>
    <w:rsid w:val="006645B7"/>
    <w:rsid w:val="00C6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7997"/>
  <w15:chartTrackingRefBased/>
  <w15:docId w15:val="{D57632E3-EC13-4CC8-A1E0-9FEECF50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4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2023-10-24T18:54:00Z</dcterms:created>
  <dcterms:modified xsi:type="dcterms:W3CDTF">2023-10-24T18:56:00Z</dcterms:modified>
</cp:coreProperties>
</file>