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15" w:rsidRDefault="00AD6772" w:rsidP="00AD6772">
      <w:pPr>
        <w:pStyle w:val="1"/>
        <w:jc w:val="center"/>
      </w:pPr>
      <w:r>
        <w:t>Конфликты интересов в бизнесе: этические аспекты</w:t>
      </w:r>
    </w:p>
    <w:p w:rsidR="00AD6772" w:rsidRDefault="00AD6772" w:rsidP="00AD6772"/>
    <w:p w:rsidR="00AD6772" w:rsidRDefault="00AD6772" w:rsidP="00AD6772">
      <w:bookmarkStart w:id="0" w:name="_GoBack"/>
      <w:r>
        <w:t xml:space="preserve">Конфликты интересов в бизнесе неизбежны и могут возникать в различных формах и ситуациях. Эти конфликты часто имеют место, когда личные интересы сотрудников или руководителей противоречат интересам организации или ее клиентов и партнеров. Этические аспекты таких конфликтов весьма значимы, так как они касаются норм и принципов, которые должны соблюдаться в деловой практике, включая честность, </w:t>
      </w:r>
      <w:r>
        <w:t>прозрачность и профессионализм.</w:t>
      </w:r>
    </w:p>
    <w:p w:rsidR="00AD6772" w:rsidRDefault="00AD6772" w:rsidP="00AD6772">
      <w:r>
        <w:t>Один из ключевых принципов этики в бизнесе – это предотвращение и урегулирование конфликтов интересов с целью обеспечения объективности и непредвзятости деловых решений. Важно создавать в организациях такие условия и правила, при которых возможность конфликта интересов сводится к минимуму, а если он возникает, то разрешается с учетом инте</w:t>
      </w:r>
      <w:r>
        <w:t>ресов всех сторон.</w:t>
      </w:r>
    </w:p>
    <w:p w:rsidR="00AD6772" w:rsidRDefault="00AD6772" w:rsidP="00AD6772">
      <w:r>
        <w:t>Организации могут разрабатывать корпоративные кодексы, политики и процедуры, направленные на управление и разрешение конфликтов интересов. Это включает в себя установление процедур раскрытия информации о возможных конфликтах, обучение сотрудников принципам этики и корпоративным стандартам, а также разработку механизмов контроля и монитор</w:t>
      </w:r>
      <w:r>
        <w:t>инга соблюдения этических норм.</w:t>
      </w:r>
    </w:p>
    <w:p w:rsidR="00AD6772" w:rsidRDefault="00AD6772" w:rsidP="00AD6772">
      <w:r>
        <w:t xml:space="preserve">Конфликты интересов могут подрывать доверие со стороны клиентов, партнеров и общества в целом, а также наносить ущерб репутации организации. Поэтому важно не только предотвращать и урегулировать такие конфликты, но и демонстрировать приверженность принципам честного и этичного бизнеса, обеспечивая тем самым устойчивое и успешное развитие организации. </w:t>
      </w:r>
    </w:p>
    <w:p w:rsidR="00AD6772" w:rsidRDefault="00AD6772" w:rsidP="00AD6772">
      <w:r>
        <w:t>В дополнение следует упомянуть о значимости осведомленности и активной роли всех участников организационного процесса в вопросах идентификации и разрешения конфликтов интересов. Работники должны быть обучены распознаванию ситуаций, которые могут вызвать конфликт интересов, и знать, как в таких случаях следует действовать. Руководители, в свою очередь, должны служить примером соблюдения корпоративных этических норм и стандартов и проявлять лидерство в у</w:t>
      </w:r>
      <w:r>
        <w:t>правлении этическими вопросами.</w:t>
      </w:r>
    </w:p>
    <w:p w:rsidR="00AD6772" w:rsidRDefault="00AD6772" w:rsidP="00AD6772">
      <w:r>
        <w:t xml:space="preserve">Важную роль в предотвращении конфликтов интересов играет корпоративная культура, в которой пропагандируются принципы честности, открытости и уважения. В такой культуре сотрудники чувствуют свою ответственность перед коллегами, партнерами и клиентами и стремятся действовать в соответствии с высшими стандартами </w:t>
      </w:r>
      <w:r>
        <w:t>профессиональной этики.</w:t>
      </w:r>
    </w:p>
    <w:p w:rsidR="00AD6772" w:rsidRDefault="00AD6772" w:rsidP="00AD6772">
      <w:r>
        <w:t>Также следует уделить внимание и внешним механизмам регулирования и контроля. Вовлечение независимых аудиторов, консультантов или экспертов в области деловой этики может помочь организациям оценить эффективность их стратегий управления конфликтами интересов и, при необходимости, внести коррективы в сущ</w:t>
      </w:r>
      <w:r>
        <w:t>ествующие практики и процедуры.</w:t>
      </w:r>
    </w:p>
    <w:p w:rsidR="00AD6772" w:rsidRDefault="00AD6772" w:rsidP="00AD6772">
      <w:r>
        <w:t>Таким образом, управление конфликтами интересов требует комплексного и многогранного подхода, включающего в себя разработку и внедрение соответствующих корпоративных политик и процедур, обучение и поддержку сотрудников, а также использование внешних механизмов контроля и оценки. Все это способствует созданию прозрачного, честного и этичного бизнес-пространства, в котором каждый участник чувствует свою ответственность и способен принимать обдуманные и справедливые решения.</w:t>
      </w:r>
    </w:p>
    <w:p w:rsidR="00AD6772" w:rsidRPr="00AD6772" w:rsidRDefault="00AD6772" w:rsidP="00AD6772">
      <w:r>
        <w:t>В заключение следует подчеркнуть, что соблюдение этических принципов в управлении конфликтами интересов способствует созданию здоровой, ответственной и уважающей закон корпоративной культуры, что является ключом к долгосрочному успеху в бизнесе.</w:t>
      </w:r>
      <w:bookmarkEnd w:id="0"/>
    </w:p>
    <w:sectPr w:rsidR="00AD6772" w:rsidRPr="00AD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15"/>
    <w:rsid w:val="00A30F15"/>
    <w:rsid w:val="00AD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AAD6"/>
  <w15:chartTrackingRefBased/>
  <w15:docId w15:val="{5DE3D635-2DDA-4C5E-B56F-FF085CD3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6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2023-10-24T19:00:00Z</dcterms:created>
  <dcterms:modified xsi:type="dcterms:W3CDTF">2023-10-24T19:02:00Z</dcterms:modified>
</cp:coreProperties>
</file>