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15" w:rsidRDefault="00C019CB" w:rsidP="00C019CB">
      <w:pPr>
        <w:pStyle w:val="1"/>
        <w:jc w:val="center"/>
      </w:pPr>
      <w:r w:rsidRPr="00C019CB">
        <w:t>Приватизация жилья</w:t>
      </w:r>
      <w:r>
        <w:t>:</w:t>
      </w:r>
      <w:r w:rsidRPr="00C019CB">
        <w:t xml:space="preserve"> правовые аспекты и процедуры</w:t>
      </w:r>
    </w:p>
    <w:p w:rsidR="00C019CB" w:rsidRDefault="00C019CB" w:rsidP="00C019CB"/>
    <w:p w:rsidR="00C019CB" w:rsidRDefault="00C019CB" w:rsidP="00C019CB">
      <w:bookmarkStart w:id="0" w:name="_GoBack"/>
      <w:r>
        <w:t>Приватизация жилья в России – это процесс передачи государственного или муниципального жилья в частную собственность гражданам бесплатно или на льготных условиях. Этот процесс регулируется рядом нормативных документов, включая Жилищный кодекс РФ, законодательство о приватизации и другие специализированные законы и подзаконные акты. Процедура приватизации предполагает собой ряд последовательных шагов, начиная от подачи заявления о намерении приватизировать жилье и заканчивая государственной регистрацией прав</w:t>
      </w:r>
      <w:r>
        <w:t>а собственности.</w:t>
      </w:r>
    </w:p>
    <w:p w:rsidR="00C019CB" w:rsidRDefault="00C019CB" w:rsidP="00C019CB">
      <w:r>
        <w:t>Одной из ключевых особенностей приватизации является определение круга лиц, имеющих право на приватизацию. Право на приватизацию имеют граждане, являющиеся постоянными жителями соответствующего жилого помещения и состоящие на учете в качестве нуждающихся в улучшении жилищных условий. Важным моментом является также соблюдение сроков приватизации, которые уст</w:t>
      </w:r>
      <w:r>
        <w:t>анавливаются законодательством.</w:t>
      </w:r>
    </w:p>
    <w:p w:rsidR="00C019CB" w:rsidRDefault="00C019CB" w:rsidP="00C019CB">
      <w:r>
        <w:t>В процессе приватизации возможны различные правовые вопросы и споры, связанные с определением круга участников приватизации, распределением площадей, учетом интересов несовершеннолетних и другие. Все спорные вопросы могут быть разрешены через судебный процесс. Также возможны варианты добровольного решения споров путем заключени</w:t>
      </w:r>
      <w:r>
        <w:t>я соглашений между участниками.</w:t>
      </w:r>
    </w:p>
    <w:p w:rsidR="00C019CB" w:rsidRDefault="00C019CB" w:rsidP="00C019CB">
      <w:r>
        <w:t>Приватизация жилья также связана с определенными налоговыми аспектами. После приватизации новый собственник может столкнуться с необходимостью уплаты налогов, таких как налог на имущество и налог на доходы физических лиц при последующей продаже жилья. Важно учитывать все возможные налоговые обязательства и планировать свои действия с учетом действующе</w:t>
      </w:r>
      <w:r>
        <w:t>го налогового законодательства.</w:t>
      </w:r>
    </w:p>
    <w:p w:rsidR="00C019CB" w:rsidRDefault="00C019CB" w:rsidP="00C019CB">
      <w:r>
        <w:t>Приватизация жилья также включает в себя ряд ограничений и условий. Например, приватизированное жилое помещение не может быть продано, подарено или отчуждено иным образом в течение определенного законом срока. Это делается с целью предотвращения незаконного о</w:t>
      </w:r>
      <w:r>
        <w:t xml:space="preserve">богащения и спекуляции жильем. </w:t>
      </w:r>
    </w:p>
    <w:p w:rsidR="00C019CB" w:rsidRDefault="00C019CB" w:rsidP="00C019CB">
      <w:r>
        <w:t>Кроме того, следует учитывать, что в случае приватизации жилья, полученного по социальному найму, наниматели сохраняют свои права и обязанности в отношении жилого помещения до момента государственной регистрации права собственности. Это означает, что все обязанности по уплате коммунальных платежей, содержанию и ремонту жилья сох</w:t>
      </w:r>
      <w:r>
        <w:t>раняются.</w:t>
      </w:r>
    </w:p>
    <w:p w:rsidR="00C019CB" w:rsidRDefault="00C019CB" w:rsidP="00C019CB">
      <w:r>
        <w:t>Также важным аспектом приватизации является необходимость соблюдения прав и интересов всех участников приватизации, включая членов семьи, проживающих в данном жилом помещении. Все решения, связанные с приватизацией, должны приниматься с учетом мнения и интересов этих лиц, а в случае возникновения споров они долж</w:t>
      </w:r>
      <w:r>
        <w:t>ны решаться в судебном порядке.</w:t>
      </w:r>
    </w:p>
    <w:p w:rsidR="00C019CB" w:rsidRDefault="00C019CB" w:rsidP="00C019CB">
      <w:r>
        <w:t>Х</w:t>
      </w:r>
      <w:r>
        <w:t>очется подчеркнуть, что успешное проведение приватизации требует от участников не только знания законодательства в области жилищных отношений, но и умения правильно применять его на практике, учитывая все особенности и нюансы конкретной ситуации. Это поможет избежать возможных ошибок, споров и конфликтов, связанных с приватизацией жилья.</w:t>
      </w:r>
    </w:p>
    <w:p w:rsidR="00C019CB" w:rsidRPr="00C019CB" w:rsidRDefault="00C019CB" w:rsidP="00C019CB">
      <w:r>
        <w:t>Завершая, следует отметить, что приватизация жилья – это юридически сложный процесс, требующий точного следования законодательству и учета множества нюансов, связанных с правами и обязанностями участников приватизации, а также возможными налоговыми и иными экономическими последствиями.</w:t>
      </w:r>
      <w:bookmarkEnd w:id="0"/>
    </w:p>
    <w:sectPr w:rsidR="00C019CB" w:rsidRPr="00C0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15"/>
    <w:rsid w:val="00C019CB"/>
    <w:rsid w:val="00D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16B7"/>
  <w15:chartTrackingRefBased/>
  <w15:docId w15:val="{134558C2-6E95-4760-902D-104DDEC7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2023-10-28T03:55:00Z</dcterms:created>
  <dcterms:modified xsi:type="dcterms:W3CDTF">2023-10-28T03:56:00Z</dcterms:modified>
</cp:coreProperties>
</file>