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74" w:rsidRDefault="0077282E" w:rsidP="0077282E">
      <w:pPr>
        <w:pStyle w:val="1"/>
        <w:jc w:val="center"/>
      </w:pPr>
      <w:r w:rsidRPr="0077282E">
        <w:t>Правовое регулирование энергосбережения в жилищном секторе</w:t>
      </w:r>
    </w:p>
    <w:p w:rsidR="0077282E" w:rsidRDefault="0077282E" w:rsidP="0077282E"/>
    <w:p w:rsidR="0077282E" w:rsidRDefault="0077282E" w:rsidP="0077282E">
      <w:bookmarkStart w:id="0" w:name="_GoBack"/>
      <w:r>
        <w:t>Энергосбережение в жилищном секторе является одной из приоритетных задач, стоящих перед государством и обществом, и, следовательно, активно регулируется на правовом уровне. Это направление получило значительное развитие благодаря принятию и реализации различных нормативно-правовых актов, регулирующих вопросы повышения энергетической эффективности и использования возобновляемых источнико</w:t>
      </w:r>
      <w:r>
        <w:t>в энергии в жилищном комплексе.</w:t>
      </w:r>
    </w:p>
    <w:p w:rsidR="0077282E" w:rsidRDefault="0077282E" w:rsidP="0077282E">
      <w:r>
        <w:t>Основой правового регулирования в данной сфере является Федеральный закон "Об энергосбережении и о повышении энергетической эффективности", который устанавливает общие принципы и нормы в данной области. В соответствии с этим законом, внедряются современные технологии и материалы, способствующие снижению энергопотребления в жилых зданиях и сооружениях, а также проводится регулярный мониторинг и контроль за соблюдением у</w:t>
      </w:r>
      <w:r>
        <w:t>становленных норм и стандартов.</w:t>
      </w:r>
    </w:p>
    <w:p w:rsidR="0077282E" w:rsidRDefault="0077282E" w:rsidP="0077282E">
      <w:r>
        <w:t xml:space="preserve">Также активно применяются региональные и муниципальные программы, направленные на модернизацию жилищного фонда с учетом требований энергосбережения. В эти программы могут включаться меры по утеплению зданий, модернизации систем отопления и водоснабжения, установке </w:t>
      </w:r>
      <w:r>
        <w:t>счетчиков и другие мероприятия.</w:t>
      </w:r>
    </w:p>
    <w:p w:rsidR="0077282E" w:rsidRDefault="0077282E" w:rsidP="0077282E">
      <w:r>
        <w:t>Важное значение в правовом регулировании энергосбережения в жилищном секторе имеет привлечение частных инвестиций и использование механизмов государственно-частного партнерства. Создаются условия для привлечения инвесторов для финансирования проектов по энергосбережению, предусматриваются льготы и преференции для участников таких проектов.</w:t>
      </w:r>
    </w:p>
    <w:p w:rsidR="0077282E" w:rsidRDefault="0077282E" w:rsidP="0077282E">
      <w:r>
        <w:t>Правовое регулирование энергосбережения в жилищном секторе также включает в себя разработку и внедрение строительных и технологических норм и правил. Эти нормы касаются использования энергосберегающих материалов, технологий и оборудования, а также качества их монтажа и эксплуатации. Реализация таких норм и правил направлена на обеспечение высокой энергетической эффективности нового и рек</w:t>
      </w:r>
      <w:r>
        <w:t>онструируемого жилищного фонда.</w:t>
      </w:r>
    </w:p>
    <w:p w:rsidR="0077282E" w:rsidRDefault="0077282E" w:rsidP="0077282E">
      <w:r>
        <w:t>Контроль и надзор за соблюдением законодательства в области энергосбережения осуществляется соответствующими государственными органами и организациями. Нарушение установленных правил и норм может влечь за собой административную или даже уголовную ответственность в зависимости от степе</w:t>
      </w:r>
      <w:r>
        <w:t>ни нарушения и его последствий.</w:t>
      </w:r>
    </w:p>
    <w:p w:rsidR="0077282E" w:rsidRDefault="0077282E" w:rsidP="0077282E">
      <w:r>
        <w:t>Также следует упомянуть о правовом регулировании в области информирования и просвещения в сфере энергосбережения. Законодательство предусматривает проведение информационно-образовательных кампаний среди населения, повышение квалификации специалистов, работающих в этой сфере, и распространение лучших практик и оп</w:t>
      </w:r>
      <w:r>
        <w:t>ыта в области энергосбережения.</w:t>
      </w:r>
    </w:p>
    <w:p w:rsidR="0077282E" w:rsidRDefault="0077282E" w:rsidP="0077282E">
      <w:r>
        <w:t>Все эти меры, в совокупности, способствуют формированию ответственного подхода к вопросам энергосбережения на всех уровнях – от государственных органов до конечных потребителей, что в конечном итоге приводит к оптимизации энергоресурсов и повышению общего уровня энергетической безопасности страны.</w:t>
      </w:r>
    </w:p>
    <w:p w:rsidR="0077282E" w:rsidRPr="0077282E" w:rsidRDefault="0077282E" w:rsidP="0077282E">
      <w:r>
        <w:t>В заключение следует отметить, что правовое регулирование энергосбережения в жилищном секторе направлено на создание условий для перехода к эффективному и рациональному использованию энергетических ресурсов, что способствует не только экономической выгоде, но и улучшению экологической ситуации и повышению качества жизни населения.</w:t>
      </w:r>
      <w:bookmarkEnd w:id="0"/>
    </w:p>
    <w:sectPr w:rsidR="0077282E" w:rsidRPr="0077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74"/>
    <w:rsid w:val="0077282E"/>
    <w:rsid w:val="00A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47D"/>
  <w15:chartTrackingRefBased/>
  <w15:docId w15:val="{4ECF05B4-E358-44F5-91A8-489917FF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2023-10-28T04:16:00Z</dcterms:created>
  <dcterms:modified xsi:type="dcterms:W3CDTF">2023-10-28T04:17:00Z</dcterms:modified>
</cp:coreProperties>
</file>