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017" w:rsidRDefault="00A502D2" w:rsidP="00A502D2">
      <w:pPr>
        <w:pStyle w:val="1"/>
        <w:jc w:val="center"/>
      </w:pPr>
      <w:r w:rsidRPr="00A502D2">
        <w:t>Жилищное право в условиях чрезвычайных ситуаций</w:t>
      </w:r>
      <w:r>
        <w:t>:</w:t>
      </w:r>
      <w:r w:rsidRPr="00A502D2">
        <w:t xml:space="preserve"> правовое регулирование</w:t>
      </w:r>
    </w:p>
    <w:p w:rsidR="00A502D2" w:rsidRDefault="00A502D2" w:rsidP="00A502D2"/>
    <w:p w:rsidR="00A502D2" w:rsidRDefault="00A502D2" w:rsidP="00A502D2">
      <w:bookmarkStart w:id="0" w:name="_GoBack"/>
      <w:r>
        <w:t xml:space="preserve">Жилищное право в условиях чрезвычайных ситуаций представляет собой важный аспект обеспечения безопасности и защиты интересов граждан в периоды кризисов и чрезвычайных событий. Правовое регулирование в данной области нацелено на обеспечение жильцов правами и гарантирование им доступа к жилью, а также на предотвращение негативных </w:t>
      </w:r>
      <w:r>
        <w:t>последствий для жилищной сферы.</w:t>
      </w:r>
    </w:p>
    <w:p w:rsidR="00A502D2" w:rsidRDefault="00A502D2" w:rsidP="00A502D2">
      <w:r>
        <w:t>Одним из ключевых аспектов является обеспечение права на жилье в условиях чрезвычайных ситуаций. Граждане имеют право на достойное жилье, и это право остается актуальным даже в периоды катастроф, стихийных бедствий или военных конфликтов. Правовые нормы обязывают государство и муниципалитеты предоставлять поддержку и вр</w:t>
      </w:r>
      <w:r>
        <w:t>еменное жилье для пострадавших.</w:t>
      </w:r>
    </w:p>
    <w:p w:rsidR="00A502D2" w:rsidRDefault="00A502D2" w:rsidP="00A502D2">
      <w:r>
        <w:t>Еще одним важным аспектом является защита прав собственников и арендаторов жилья в условиях чрезвычайных ситуаций. Законодательство предусматривает меры для предотвращения незаконных действий, таких как выселение или конфискация имущества в периоды кризисов. Оно также устанавливает правила для временного приостановления арендных отношений в случае разрушения и</w:t>
      </w:r>
      <w:r>
        <w:t>ли повреждения жилых помещений.</w:t>
      </w:r>
    </w:p>
    <w:p w:rsidR="00A502D2" w:rsidRDefault="00A502D2" w:rsidP="00A502D2">
      <w:r>
        <w:t>Соблюдение норм и правил пожарной безопасности в чрезвычайных ситуациях имеет первостепенное значение для предотвращения пожаров и аварий. Государство и муниципалитеты должны обеспечивать надзор и контроль за соблюдением этих норм, а также оказывать поддержку в реализации мер по обе</w:t>
      </w:r>
      <w:r>
        <w:t>спечению пожарной безопасности.</w:t>
      </w:r>
    </w:p>
    <w:p w:rsidR="00A502D2" w:rsidRDefault="00A502D2" w:rsidP="00A502D2">
      <w:r>
        <w:t>Особое внимание следует уделить защите прав детей и уязвимых групп населения в чрезвычайных ситуациях. Законодательство предусматривает специальные меры для обеспечения их безопасности и комфорта, включая организацию временных мест обитания, предоставление медицинской</w:t>
      </w:r>
      <w:r>
        <w:t xml:space="preserve"> помощи и социальной поддержки.</w:t>
      </w:r>
    </w:p>
    <w:p w:rsidR="00A502D2" w:rsidRDefault="00A502D2" w:rsidP="00A502D2">
      <w:r>
        <w:t>В целом, жилищное право в условиях чрезвычайных ситуаций имеет целью обеспечение защиты и безопасности граждан, а также сохранение стабильности и функционирования жилищной сферы в периоды кризисов и бедствий. Правовое регулирование в данной области направлено на предотвращение нарушений прав жильцов и обеспечение доступа к жилью, что имеет важное социальное значение для общества.</w:t>
      </w:r>
    </w:p>
    <w:p w:rsidR="00A502D2" w:rsidRDefault="00A502D2" w:rsidP="00A502D2">
      <w:r>
        <w:t>Дополнительно следует отметить, что в условиях чрезвычайных ситуаций, таких как естественные катастрофы или военные конфликты, возникают сложности в поддержании инфраструктуры и коммунальных услуг. Правовое регулирование жилищного права включает в себя меры по обеспечению доступа к водоснабжению, электроэнергии и газу в периоды кризисов, чтобы граждане могли обеспечи</w:t>
      </w:r>
      <w:r>
        <w:t>вать свои жилищные потребности.</w:t>
      </w:r>
    </w:p>
    <w:p w:rsidR="00A502D2" w:rsidRDefault="00A502D2" w:rsidP="00A502D2">
      <w:r>
        <w:t>Очень важным аспектом является также поддержка со стороны государства и местных органов власти. В чрезвычайных ситуациях, когда жильцы оказываются в трудной ситуации, им требуется содействие со стороны властей в организации временного проживания, оказании медицинской</w:t>
      </w:r>
      <w:r>
        <w:t xml:space="preserve"> помощи и обеспечении питанием.</w:t>
      </w:r>
    </w:p>
    <w:p w:rsidR="00A502D2" w:rsidRDefault="00A502D2" w:rsidP="00A502D2">
      <w:r>
        <w:t>Нельзя забывать и о важности информирования населения. Граждане имеют право на получение актуальной и достоверной информации о чрезвычайной ситуации, о мерах, принимаемых властями для обеспечения их безопа</w:t>
      </w:r>
      <w:r>
        <w:t>сности и жилищных потребностей.</w:t>
      </w:r>
    </w:p>
    <w:p w:rsidR="00A502D2" w:rsidRDefault="00A502D2" w:rsidP="00A502D2">
      <w:r>
        <w:lastRenderedPageBreak/>
        <w:t>Также важным является механизм разрешения жилищных споров, которые могут возникнуть в условиях чрезвычайных ситуаций, например, по поводу эвакуации или выселения. Законодательство устанавливает процедуры и органы, которые могут помочь в разрешении таки</w:t>
      </w:r>
      <w:r>
        <w:t>х споров и защите прав граждан.</w:t>
      </w:r>
    </w:p>
    <w:p w:rsidR="00A502D2" w:rsidRPr="00A502D2" w:rsidRDefault="00A502D2" w:rsidP="00A502D2">
      <w:r>
        <w:t>В целом, правовое регулирование жилищного права в условиях чрезвычайных ситуаций имеет существенное значение для обеспечения безопасности, защиты прав и интересов граждан, и поддержания стабильности в жилищной сфере в периоды кризисов и бедствий. Это позволяет обществу эффективно реагировать на чрезвычайные ситуации и минимизировать их негативные последствия для населения.</w:t>
      </w:r>
      <w:bookmarkEnd w:id="0"/>
    </w:p>
    <w:sectPr w:rsidR="00A502D2" w:rsidRPr="00A5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17"/>
    <w:rsid w:val="00A502D2"/>
    <w:rsid w:val="00E3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5160"/>
  <w15:chartTrackingRefBased/>
  <w15:docId w15:val="{08377C8C-99F1-4C1B-8D67-9505FA54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2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2023-10-28T04:33:00Z</dcterms:created>
  <dcterms:modified xsi:type="dcterms:W3CDTF">2023-10-28T04:34:00Z</dcterms:modified>
</cp:coreProperties>
</file>